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9DE2A4" w14:textId="6DE5B3AE" w:rsidR="004B1786" w:rsidRDefault="003D3E3F" w:rsidP="00C15D74">
      <w:pPr>
        <w:ind w:left="708" w:hanging="708"/>
        <w:jc w:val="center"/>
        <w:rPr>
          <w:rFonts w:ascii="Toyota Text" w:hAnsi="Toyota Text"/>
          <w:b/>
          <w:sz w:val="32"/>
        </w:rPr>
      </w:pPr>
      <w:bookmarkStart w:id="0" w:name="_GoBack"/>
      <w:bookmarkEnd w:id="0"/>
      <w:r>
        <w:rPr>
          <w:rFonts w:ascii="Toyota Text" w:hAnsi="Toyota Text"/>
          <w:b/>
          <w:sz w:val="32"/>
        </w:rPr>
        <w:t xml:space="preserve">Toyota Argentina </w:t>
      </w:r>
      <w:r w:rsidR="004D7751">
        <w:rPr>
          <w:rFonts w:ascii="Toyota Text" w:hAnsi="Toyota Text"/>
          <w:b/>
          <w:sz w:val="32"/>
        </w:rPr>
        <w:t xml:space="preserve">amplía su oferta de vehículos </w:t>
      </w:r>
      <w:r w:rsidR="006F2E80">
        <w:rPr>
          <w:rFonts w:ascii="Toyota Text" w:hAnsi="Toyota Text"/>
          <w:b/>
          <w:sz w:val="32"/>
        </w:rPr>
        <w:t>comerciales</w:t>
      </w:r>
      <w:r w:rsidR="004D7751">
        <w:rPr>
          <w:rFonts w:ascii="Toyota Text" w:hAnsi="Toyota Text"/>
          <w:b/>
          <w:sz w:val="32"/>
        </w:rPr>
        <w:t xml:space="preserve"> con la</w:t>
      </w:r>
      <w:r w:rsidR="00074604">
        <w:rPr>
          <w:rFonts w:ascii="Toyota Text" w:hAnsi="Toyota Text"/>
          <w:b/>
          <w:sz w:val="32"/>
        </w:rPr>
        <w:t>s</w:t>
      </w:r>
      <w:r>
        <w:rPr>
          <w:rFonts w:ascii="Toyota Text" w:hAnsi="Toyota Text"/>
          <w:b/>
          <w:sz w:val="32"/>
        </w:rPr>
        <w:t xml:space="preserve"> </w:t>
      </w:r>
      <w:r w:rsidR="00074604">
        <w:rPr>
          <w:rFonts w:ascii="Toyota Text" w:hAnsi="Toyota Text"/>
          <w:b/>
          <w:sz w:val="32"/>
        </w:rPr>
        <w:t xml:space="preserve">nuevas </w:t>
      </w:r>
      <w:r w:rsidR="009758B9">
        <w:rPr>
          <w:rFonts w:ascii="Toyota Text" w:hAnsi="Toyota Text"/>
          <w:b/>
          <w:sz w:val="32"/>
        </w:rPr>
        <w:t>Hiace</w:t>
      </w:r>
      <w:r w:rsidR="00074604">
        <w:rPr>
          <w:rFonts w:ascii="Toyota Text" w:hAnsi="Toyota Text"/>
          <w:b/>
          <w:sz w:val="32"/>
        </w:rPr>
        <w:t xml:space="preserve"> de pasajeros.</w:t>
      </w:r>
    </w:p>
    <w:p w14:paraId="0FC9BAF8" w14:textId="595352A2" w:rsidR="004D7751" w:rsidRPr="00D77919" w:rsidRDefault="00C13A8B" w:rsidP="004D7751">
      <w:pPr>
        <w:pStyle w:val="Prrafodelista"/>
        <w:numPr>
          <w:ilvl w:val="0"/>
          <w:numId w:val="10"/>
        </w:numPr>
        <w:jc w:val="center"/>
        <w:rPr>
          <w:rFonts w:ascii="Toyota Text" w:hAnsi="Toyota Text"/>
          <w:i/>
        </w:rPr>
      </w:pPr>
      <w:r>
        <w:rPr>
          <w:rFonts w:ascii="Toyota Text" w:hAnsi="Toyota Text"/>
          <w:i/>
        </w:rPr>
        <w:t>Con este lanzamiento, l</w:t>
      </w:r>
      <w:r w:rsidR="004D7751" w:rsidRPr="0036652C">
        <w:rPr>
          <w:rFonts w:ascii="Toyota Text" w:hAnsi="Toyota Text"/>
          <w:i/>
        </w:rPr>
        <w:t xml:space="preserve">a marca </w:t>
      </w:r>
      <w:r>
        <w:rPr>
          <w:rFonts w:ascii="Toyota Text" w:hAnsi="Toyota Text"/>
          <w:i/>
        </w:rPr>
        <w:t xml:space="preserve">ingresa al </w:t>
      </w:r>
      <w:r w:rsidRPr="00BE1A91">
        <w:rPr>
          <w:rFonts w:ascii="Toyota Text" w:hAnsi="Toyota Text"/>
          <w:i/>
        </w:rPr>
        <w:t xml:space="preserve">segmento de </w:t>
      </w:r>
      <w:r w:rsidR="00E02C41">
        <w:rPr>
          <w:rFonts w:ascii="Toyota Text" w:hAnsi="Toyota Text"/>
          <w:i/>
        </w:rPr>
        <w:t>vehículos comerciales</w:t>
      </w:r>
      <w:r>
        <w:rPr>
          <w:rFonts w:ascii="Toyota Text" w:hAnsi="Toyota Text"/>
          <w:i/>
        </w:rPr>
        <w:t xml:space="preserve"> </w:t>
      </w:r>
      <w:r w:rsidR="00074604">
        <w:rPr>
          <w:rFonts w:ascii="Toyota Text" w:hAnsi="Toyota Text"/>
          <w:i/>
        </w:rPr>
        <w:t xml:space="preserve">de </w:t>
      </w:r>
      <w:r w:rsidR="00074604" w:rsidRPr="00D77919">
        <w:rPr>
          <w:rFonts w:ascii="Toyota Text" w:hAnsi="Toyota Text"/>
          <w:i/>
        </w:rPr>
        <w:t xml:space="preserve">pasajeros </w:t>
      </w:r>
      <w:r w:rsidRPr="00D77919">
        <w:rPr>
          <w:rFonts w:ascii="Toyota Text" w:hAnsi="Toyota Text"/>
          <w:i/>
        </w:rPr>
        <w:t xml:space="preserve">con </w:t>
      </w:r>
      <w:r w:rsidR="00E50DD6" w:rsidRPr="00D77919">
        <w:rPr>
          <w:rFonts w:ascii="Toyota Text" w:hAnsi="Toyota Text"/>
          <w:i/>
        </w:rPr>
        <w:t>dos versiones</w:t>
      </w:r>
      <w:r w:rsidR="00074604" w:rsidRPr="00D77919">
        <w:rPr>
          <w:rFonts w:ascii="Toyota Text" w:hAnsi="Toyota Text"/>
          <w:i/>
        </w:rPr>
        <w:t>: Wagon y Commuter.</w:t>
      </w:r>
    </w:p>
    <w:p w14:paraId="56873D96" w14:textId="35259724" w:rsidR="00A0175C" w:rsidRPr="00D77919" w:rsidRDefault="004D7751" w:rsidP="004D7751">
      <w:pPr>
        <w:pStyle w:val="Prrafodelista"/>
        <w:numPr>
          <w:ilvl w:val="0"/>
          <w:numId w:val="10"/>
        </w:numPr>
        <w:jc w:val="center"/>
        <w:rPr>
          <w:rFonts w:ascii="Toyota Text" w:hAnsi="Toyota Text"/>
          <w:i/>
        </w:rPr>
      </w:pPr>
      <w:r w:rsidRPr="00D77919">
        <w:rPr>
          <w:rFonts w:ascii="Toyota Text" w:hAnsi="Toyota Text"/>
          <w:i/>
        </w:rPr>
        <w:t>H</w:t>
      </w:r>
      <w:r w:rsidR="006F2E80" w:rsidRPr="00D77919">
        <w:rPr>
          <w:rFonts w:ascii="Toyota Text" w:hAnsi="Toyota Text"/>
          <w:i/>
        </w:rPr>
        <w:t>iace comparte el conjunto motor</w:t>
      </w:r>
      <w:r w:rsidR="0036652C" w:rsidRPr="00D77919">
        <w:rPr>
          <w:rFonts w:ascii="Toyota Text" w:hAnsi="Toyota Text"/>
          <w:i/>
        </w:rPr>
        <w:t>-</w:t>
      </w:r>
      <w:r w:rsidRPr="00D77919">
        <w:rPr>
          <w:rFonts w:ascii="Toyota Text" w:hAnsi="Toyota Text"/>
          <w:i/>
        </w:rPr>
        <w:t>transmisión</w:t>
      </w:r>
      <w:r w:rsidR="0036652C" w:rsidRPr="00D77919">
        <w:rPr>
          <w:rFonts w:ascii="Toyota Text" w:hAnsi="Toyota Text"/>
          <w:i/>
        </w:rPr>
        <w:t xml:space="preserve"> de la Toyota Hilux fabricada en su planta de Zárate</w:t>
      </w:r>
      <w:r w:rsidR="00A0175C" w:rsidRPr="00D77919">
        <w:rPr>
          <w:rFonts w:ascii="Toyota Text" w:hAnsi="Toyota Text"/>
          <w:i/>
        </w:rPr>
        <w:t>.</w:t>
      </w:r>
    </w:p>
    <w:p w14:paraId="053E932B" w14:textId="6A8F1F3C" w:rsidR="000877E6" w:rsidRPr="00D77919" w:rsidRDefault="00AA7A69" w:rsidP="00074604">
      <w:pPr>
        <w:jc w:val="both"/>
        <w:rPr>
          <w:rFonts w:ascii="Toyota Text" w:hAnsi="Toyota Text"/>
        </w:rPr>
      </w:pPr>
      <w:r w:rsidRPr="00D77919">
        <w:rPr>
          <w:rFonts w:ascii="Toyota Text" w:hAnsi="Toyota Text"/>
          <w:b/>
          <w:noProof/>
        </w:rPr>
        <w:drawing>
          <wp:anchor distT="0" distB="0" distL="114300" distR="114300" simplePos="0" relativeHeight="251700224" behindDoc="0" locked="0" layoutInCell="1" allowOverlap="1" wp14:anchorId="6EF564AD" wp14:editId="136031A8">
            <wp:simplePos x="0" y="0"/>
            <wp:positionH relativeFrom="column">
              <wp:posOffset>3405505</wp:posOffset>
            </wp:positionH>
            <wp:positionV relativeFrom="paragraph">
              <wp:posOffset>656590</wp:posOffset>
            </wp:positionV>
            <wp:extent cx="2964180" cy="1702435"/>
            <wp:effectExtent l="0" t="0" r="762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cstate="print">
                      <a:extLst>
                        <a:ext uri="{28A0092B-C50C-407E-A947-70E740481C1C}">
                          <a14:useLocalDpi xmlns:a14="http://schemas.microsoft.com/office/drawing/2010/main"/>
                        </a:ext>
                      </a:extLst>
                    </a:blip>
                    <a:srcRect/>
                    <a:stretch/>
                  </pic:blipFill>
                  <pic:spPr bwMode="auto">
                    <a:xfrm>
                      <a:off x="0" y="0"/>
                      <a:ext cx="2964180" cy="1702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1786" w:rsidRPr="005341E7">
        <w:rPr>
          <w:rFonts w:ascii="Toyota Text" w:hAnsi="Toyota Text"/>
          <w:b/>
        </w:rPr>
        <w:t xml:space="preserve">Buenos Aires, </w:t>
      </w:r>
      <w:r w:rsidR="00367459">
        <w:rPr>
          <w:rFonts w:ascii="Toyota Text" w:hAnsi="Toyota Text"/>
          <w:b/>
        </w:rPr>
        <w:t>4</w:t>
      </w:r>
      <w:r w:rsidR="00F07A8F" w:rsidRPr="005341E7">
        <w:rPr>
          <w:rFonts w:ascii="Toyota Text" w:hAnsi="Toyota Text"/>
          <w:b/>
        </w:rPr>
        <w:t xml:space="preserve"> de </w:t>
      </w:r>
      <w:r w:rsidR="00367459">
        <w:rPr>
          <w:rFonts w:ascii="Toyota Text" w:hAnsi="Toyota Text"/>
          <w:b/>
        </w:rPr>
        <w:t>febrero</w:t>
      </w:r>
      <w:r w:rsidR="009758B9" w:rsidRPr="005341E7">
        <w:rPr>
          <w:rFonts w:ascii="Toyota Text" w:hAnsi="Toyota Text"/>
          <w:b/>
        </w:rPr>
        <w:t xml:space="preserve"> de 20</w:t>
      </w:r>
      <w:r w:rsidR="00074604">
        <w:rPr>
          <w:rFonts w:ascii="Toyota Text" w:hAnsi="Toyota Text"/>
          <w:b/>
        </w:rPr>
        <w:t>2</w:t>
      </w:r>
      <w:r w:rsidR="00367459">
        <w:rPr>
          <w:rFonts w:ascii="Toyota Text" w:hAnsi="Toyota Text"/>
          <w:b/>
        </w:rPr>
        <w:t>1</w:t>
      </w:r>
      <w:r w:rsidR="005341E7">
        <w:rPr>
          <w:rFonts w:ascii="Toyota Text" w:hAnsi="Toyota Text"/>
          <w:b/>
        </w:rPr>
        <w:t>.-</w:t>
      </w:r>
      <w:r w:rsidR="004B1786" w:rsidRPr="0074647E">
        <w:rPr>
          <w:rFonts w:ascii="Toyota Text" w:hAnsi="Toyota Text"/>
        </w:rPr>
        <w:t xml:space="preserve"> </w:t>
      </w:r>
      <w:r w:rsidR="000877E6" w:rsidRPr="00D77919">
        <w:rPr>
          <w:rFonts w:ascii="Toyota Text" w:hAnsi="Toyota Text"/>
        </w:rPr>
        <w:t xml:space="preserve">Toyota Argentina completa la gama de vehículos comerciales con el lanzamiento de dos nuevas versiones de Toyota Hiace. </w:t>
      </w:r>
      <w:r w:rsidR="005E6C40">
        <w:rPr>
          <w:rFonts w:ascii="Toyota Text" w:hAnsi="Toyota Text"/>
        </w:rPr>
        <w:t>E</w:t>
      </w:r>
      <w:r w:rsidR="000877E6" w:rsidRPr="00D77919">
        <w:rPr>
          <w:rFonts w:ascii="Toyota Text" w:hAnsi="Toyota Text"/>
        </w:rPr>
        <w:t xml:space="preserve">stas versiones, importadas de Japón y destinadas al segmento de transporte de pasajeros, se suman a las versiones de furgones de Hiace </w:t>
      </w:r>
      <w:r w:rsidR="00730758" w:rsidRPr="00D77919">
        <w:rPr>
          <w:rFonts w:ascii="Toyota Text" w:hAnsi="Toyota Text"/>
        </w:rPr>
        <w:t>presentadas</w:t>
      </w:r>
      <w:r w:rsidR="000877E6" w:rsidRPr="00D77919">
        <w:rPr>
          <w:rFonts w:ascii="Toyota Text" w:hAnsi="Toyota Text"/>
        </w:rPr>
        <w:t xml:space="preserve"> en 2019.</w:t>
      </w:r>
    </w:p>
    <w:p w14:paraId="3AEFDFEB" w14:textId="0AE67258" w:rsidR="00346C7D" w:rsidRPr="00D77919" w:rsidRDefault="00346C7D" w:rsidP="00074604">
      <w:pPr>
        <w:jc w:val="both"/>
        <w:rPr>
          <w:rFonts w:ascii="Toyota Text" w:hAnsi="Toyota Text"/>
        </w:rPr>
      </w:pPr>
      <w:r w:rsidRPr="00D77919">
        <w:rPr>
          <w:rFonts w:ascii="Toyota Text" w:hAnsi="Toyota Text"/>
          <w:b/>
          <w:bCs/>
        </w:rPr>
        <w:t>Hiace Commuter</w:t>
      </w:r>
      <w:r w:rsidRPr="00D77919">
        <w:rPr>
          <w:rFonts w:ascii="Toyota Text" w:hAnsi="Toyota Text"/>
        </w:rPr>
        <w:t>, se trata de un vehículo comercial de transporte de pasajeros</w:t>
      </w:r>
      <w:r w:rsidR="00730758" w:rsidRPr="00D77919">
        <w:rPr>
          <w:rFonts w:ascii="Toyota Text" w:hAnsi="Toyota Text"/>
        </w:rPr>
        <w:t xml:space="preserve"> con una capacidad para 14 personas (13 pasajeros + conductor)</w:t>
      </w:r>
      <w:r w:rsidRPr="00D77919">
        <w:rPr>
          <w:rFonts w:ascii="Toyota Text" w:hAnsi="Toyota Text"/>
        </w:rPr>
        <w:t xml:space="preserve">, versátil y eficiente, capaz de trasladar pasajeros de manera práctica. Ideal para el transporte de pasajeros urbanos e interurbanos como </w:t>
      </w:r>
      <w:proofErr w:type="spellStart"/>
      <w:r w:rsidRPr="00D77919">
        <w:rPr>
          <w:rFonts w:ascii="Toyota Text" w:hAnsi="Toyota Text"/>
        </w:rPr>
        <w:t>charters</w:t>
      </w:r>
      <w:proofErr w:type="spellEnd"/>
      <w:r w:rsidRPr="00D77919">
        <w:rPr>
          <w:rFonts w:ascii="Toyota Text" w:hAnsi="Toyota Text"/>
        </w:rPr>
        <w:t xml:space="preserve">, </w:t>
      </w:r>
      <w:proofErr w:type="spellStart"/>
      <w:r w:rsidRPr="00D77919">
        <w:rPr>
          <w:rFonts w:ascii="Toyota Text" w:hAnsi="Toyota Text"/>
        </w:rPr>
        <w:t>transfers</w:t>
      </w:r>
      <w:proofErr w:type="spellEnd"/>
      <w:r w:rsidRPr="00D77919">
        <w:rPr>
          <w:rFonts w:ascii="Toyota Text" w:hAnsi="Toyota Text"/>
        </w:rPr>
        <w:t xml:space="preserve"> a hoteles o aeropuertos y/o turismo. </w:t>
      </w:r>
    </w:p>
    <w:p w14:paraId="26794B3F" w14:textId="1F93E0E7" w:rsidR="000877E6" w:rsidRDefault="00EE2B5B" w:rsidP="00074604">
      <w:pPr>
        <w:jc w:val="both"/>
        <w:rPr>
          <w:rFonts w:ascii="Toyota Text" w:hAnsi="Toyota Text"/>
        </w:rPr>
      </w:pPr>
      <w:r w:rsidRPr="00D77919">
        <w:rPr>
          <w:noProof/>
        </w:rPr>
        <w:drawing>
          <wp:anchor distT="0" distB="0" distL="114300" distR="114300" simplePos="0" relativeHeight="251699200" behindDoc="0" locked="0" layoutInCell="1" allowOverlap="1" wp14:anchorId="10968026" wp14:editId="59F5CBF2">
            <wp:simplePos x="0" y="0"/>
            <wp:positionH relativeFrom="column">
              <wp:posOffset>-589998</wp:posOffset>
            </wp:positionH>
            <wp:positionV relativeFrom="paragraph">
              <wp:posOffset>73633</wp:posOffset>
            </wp:positionV>
            <wp:extent cx="2385060" cy="1252220"/>
            <wp:effectExtent l="0" t="0" r="0" b="508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2385060" cy="1252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6C7D" w:rsidRPr="00D77919">
        <w:rPr>
          <w:rFonts w:ascii="Toyota Text" w:hAnsi="Toyota Text"/>
          <w:b/>
          <w:bCs/>
        </w:rPr>
        <w:t>Hiace Wagon</w:t>
      </w:r>
      <w:r w:rsidR="00346C7D" w:rsidRPr="00D77919">
        <w:rPr>
          <w:rFonts w:ascii="Toyota Text" w:hAnsi="Toyota Text"/>
        </w:rPr>
        <w:t xml:space="preserve"> ofrece una </w:t>
      </w:r>
      <w:r w:rsidR="00730758" w:rsidRPr="00D77919">
        <w:rPr>
          <w:rFonts w:ascii="Toyota Text" w:hAnsi="Toyota Text"/>
        </w:rPr>
        <w:t>capacidad</w:t>
      </w:r>
      <w:r w:rsidR="00346C7D" w:rsidRPr="00D77919">
        <w:rPr>
          <w:rFonts w:ascii="Toyota Text" w:hAnsi="Toyota Text"/>
        </w:rPr>
        <w:t xml:space="preserve"> para 10 personas (9 pasajeros + conductor) asegurando el máximo nivel de confort, exclusividad y seguridad para sus ocupantes. Cuenta con un gran </w:t>
      </w:r>
      <w:proofErr w:type="gramStart"/>
      <w:r w:rsidR="00346C7D" w:rsidRPr="00D77919">
        <w:rPr>
          <w:rFonts w:ascii="Toyota Text" w:hAnsi="Toyota Text"/>
        </w:rPr>
        <w:t>equipamiento  y</w:t>
      </w:r>
      <w:proofErr w:type="gramEnd"/>
      <w:r w:rsidR="00346C7D" w:rsidRPr="00D77919">
        <w:rPr>
          <w:rFonts w:ascii="Toyota Text" w:hAnsi="Toyota Text"/>
        </w:rPr>
        <w:t xml:space="preserve"> prestaciones que lo hace</w:t>
      </w:r>
      <w:r w:rsidR="00AA7A69">
        <w:rPr>
          <w:rFonts w:ascii="Toyota Text" w:hAnsi="Toyota Text"/>
        </w:rPr>
        <w:t>n</w:t>
      </w:r>
      <w:r w:rsidR="00346C7D" w:rsidRPr="00D77919">
        <w:rPr>
          <w:rFonts w:ascii="Toyota Text" w:hAnsi="Toyota Text"/>
        </w:rPr>
        <w:t xml:space="preserve"> ideal para </w:t>
      </w:r>
      <w:r w:rsidR="00AA7A69">
        <w:rPr>
          <w:rFonts w:ascii="Toyota Text" w:hAnsi="Toyota Text"/>
        </w:rPr>
        <w:t xml:space="preserve">la </w:t>
      </w:r>
      <w:r w:rsidR="00346C7D" w:rsidRPr="00D77919">
        <w:rPr>
          <w:rFonts w:ascii="Toyota Text" w:hAnsi="Toyota Text"/>
        </w:rPr>
        <w:t>industria del entretenimiento, turismo VIP, traslado de ejecutivos</w:t>
      </w:r>
      <w:r w:rsidR="00730758" w:rsidRPr="00D77919">
        <w:rPr>
          <w:rFonts w:ascii="Toyota Text" w:hAnsi="Toyota Text"/>
        </w:rPr>
        <w:t xml:space="preserve"> y </w:t>
      </w:r>
      <w:r w:rsidR="00346C7D" w:rsidRPr="00D77919">
        <w:rPr>
          <w:rFonts w:ascii="Toyota Text" w:hAnsi="Toyota Text"/>
        </w:rPr>
        <w:t>embajadas, entre otros.</w:t>
      </w:r>
      <w:r w:rsidR="008675BD" w:rsidRPr="00D77919">
        <w:rPr>
          <w:rFonts w:ascii="Toyota Text" w:hAnsi="Toyota Text"/>
        </w:rPr>
        <w:t xml:space="preserve"> </w:t>
      </w:r>
    </w:p>
    <w:p w14:paraId="1A1EEDDB" w14:textId="1A21AF93" w:rsidR="00C13A8B" w:rsidRDefault="006B249A" w:rsidP="004D7751">
      <w:pPr>
        <w:jc w:val="both"/>
        <w:rPr>
          <w:rFonts w:ascii="Toyota Text" w:hAnsi="Toyota Text"/>
          <w:b/>
        </w:rPr>
      </w:pPr>
      <w:r>
        <w:rPr>
          <w:rFonts w:ascii="Toyota Text" w:hAnsi="Toyota Text"/>
        </w:rPr>
        <w:t>La</w:t>
      </w:r>
      <w:r w:rsidR="00921C12">
        <w:rPr>
          <w:rFonts w:ascii="Toyota Text" w:hAnsi="Toyota Text"/>
        </w:rPr>
        <w:t>s</w:t>
      </w:r>
      <w:r>
        <w:rPr>
          <w:rFonts w:ascii="Toyota Text" w:hAnsi="Toyota Text"/>
        </w:rPr>
        <w:t xml:space="preserve"> nueva</w:t>
      </w:r>
      <w:r w:rsidR="00921C12">
        <w:rPr>
          <w:rFonts w:ascii="Toyota Text" w:hAnsi="Toyota Text"/>
        </w:rPr>
        <w:t xml:space="preserve">s </w:t>
      </w:r>
      <w:r w:rsidR="00AE78B9">
        <w:rPr>
          <w:rFonts w:ascii="Toyota Text" w:hAnsi="Toyota Text"/>
        </w:rPr>
        <w:t>versiones de</w:t>
      </w:r>
      <w:r w:rsidR="00E774BD">
        <w:rPr>
          <w:rFonts w:ascii="Toyota Text" w:hAnsi="Toyota Text"/>
        </w:rPr>
        <w:t xml:space="preserve"> </w:t>
      </w:r>
      <w:r w:rsidR="00782186">
        <w:rPr>
          <w:rFonts w:ascii="Toyota Text" w:hAnsi="Toyota Text"/>
        </w:rPr>
        <w:t xml:space="preserve">Toyota </w:t>
      </w:r>
      <w:r>
        <w:rPr>
          <w:rFonts w:ascii="Toyota Text" w:hAnsi="Toyota Text"/>
        </w:rPr>
        <w:t xml:space="preserve">Hiace </w:t>
      </w:r>
      <w:r w:rsidR="00921C12">
        <w:rPr>
          <w:rFonts w:ascii="Toyota Text" w:hAnsi="Toyota Text"/>
        </w:rPr>
        <w:t xml:space="preserve">Wagon y Commuter, </w:t>
      </w:r>
      <w:r>
        <w:rPr>
          <w:rFonts w:ascii="Toyota Text" w:hAnsi="Toyota Text"/>
        </w:rPr>
        <w:t>se destaca</w:t>
      </w:r>
      <w:r w:rsidR="00921C12">
        <w:rPr>
          <w:rFonts w:ascii="Toyota Text" w:hAnsi="Toyota Text"/>
        </w:rPr>
        <w:t>n</w:t>
      </w:r>
      <w:r w:rsidR="00BC6533" w:rsidRPr="00A10A59">
        <w:rPr>
          <w:rFonts w:ascii="Toyota Text" w:hAnsi="Toyota Text"/>
        </w:rPr>
        <w:t xml:space="preserve"> </w:t>
      </w:r>
      <w:r>
        <w:rPr>
          <w:rFonts w:ascii="Toyota Text" w:hAnsi="Toyota Text"/>
        </w:rPr>
        <w:t xml:space="preserve">por </w:t>
      </w:r>
      <w:r w:rsidR="00074604">
        <w:rPr>
          <w:rFonts w:ascii="Toyota Text" w:hAnsi="Toyota Text"/>
        </w:rPr>
        <w:t>3</w:t>
      </w:r>
      <w:r w:rsidR="0074647E">
        <w:rPr>
          <w:rFonts w:ascii="Toyota Text" w:hAnsi="Toyota Text"/>
        </w:rPr>
        <w:t xml:space="preserve"> atributos</w:t>
      </w:r>
      <w:r w:rsidR="00BC6533" w:rsidRPr="00A10A59">
        <w:rPr>
          <w:rFonts w:ascii="Toyota Text" w:hAnsi="Toyota Text"/>
        </w:rPr>
        <w:t xml:space="preserve"> principales:</w:t>
      </w:r>
      <w:r w:rsidR="00AE65F6">
        <w:rPr>
          <w:rFonts w:ascii="Toyota Text" w:hAnsi="Toyota Text"/>
          <w:b/>
        </w:rPr>
        <w:t xml:space="preserve"> </w:t>
      </w:r>
    </w:p>
    <w:p w14:paraId="3B6C07C1" w14:textId="3810B89F" w:rsidR="00C13A8B" w:rsidRDefault="00373824" w:rsidP="00C13A8B">
      <w:pPr>
        <w:pStyle w:val="Prrafodelista"/>
        <w:numPr>
          <w:ilvl w:val="0"/>
          <w:numId w:val="11"/>
        </w:numPr>
        <w:jc w:val="both"/>
        <w:rPr>
          <w:rFonts w:ascii="Toyota Text" w:hAnsi="Toyota Text"/>
        </w:rPr>
      </w:pPr>
      <w:r>
        <w:rPr>
          <w:rFonts w:ascii="Toyota Text" w:hAnsi="Toyota Text"/>
        </w:rPr>
        <w:t>Performance</w:t>
      </w:r>
    </w:p>
    <w:p w14:paraId="600018B9" w14:textId="35BA1EA6" w:rsidR="00C13A8B" w:rsidRDefault="00C13A8B" w:rsidP="00C13A8B">
      <w:pPr>
        <w:pStyle w:val="Prrafodelista"/>
        <w:numPr>
          <w:ilvl w:val="0"/>
          <w:numId w:val="11"/>
        </w:numPr>
        <w:jc w:val="both"/>
        <w:rPr>
          <w:rFonts w:ascii="Toyota Text" w:hAnsi="Toyota Text"/>
        </w:rPr>
      </w:pPr>
      <w:r>
        <w:rPr>
          <w:rFonts w:ascii="Toyota Text" w:hAnsi="Toyota Text"/>
        </w:rPr>
        <w:t>C</w:t>
      </w:r>
      <w:r w:rsidR="00DC4147" w:rsidRPr="00C13A8B">
        <w:rPr>
          <w:rFonts w:ascii="Toyota Text" w:hAnsi="Toyota Text"/>
        </w:rPr>
        <w:t xml:space="preserve">onfort </w:t>
      </w:r>
      <w:r w:rsidR="00074604">
        <w:rPr>
          <w:rFonts w:ascii="Toyota Text" w:hAnsi="Toyota Text"/>
        </w:rPr>
        <w:t>de marcha</w:t>
      </w:r>
    </w:p>
    <w:p w14:paraId="5AFDFF49" w14:textId="0A7987DB" w:rsidR="00C13A8B" w:rsidRDefault="00373824" w:rsidP="00C13A8B">
      <w:pPr>
        <w:pStyle w:val="Prrafodelista"/>
        <w:numPr>
          <w:ilvl w:val="0"/>
          <w:numId w:val="11"/>
        </w:numPr>
        <w:jc w:val="both"/>
        <w:rPr>
          <w:rFonts w:ascii="Toyota Text" w:hAnsi="Toyota Text"/>
        </w:rPr>
      </w:pPr>
      <w:r>
        <w:rPr>
          <w:rFonts w:ascii="Toyota Text" w:hAnsi="Toyota Text"/>
        </w:rPr>
        <w:t>Confiab</w:t>
      </w:r>
      <w:r w:rsidR="00C6730A">
        <w:rPr>
          <w:rFonts w:ascii="Toyota Text" w:hAnsi="Toyota Text"/>
        </w:rPr>
        <w:t>ilidad</w:t>
      </w:r>
    </w:p>
    <w:p w14:paraId="1318817B" w14:textId="0727CBFF" w:rsidR="00C6730A" w:rsidRDefault="00F67904" w:rsidP="00F67904">
      <w:pPr>
        <w:jc w:val="both"/>
        <w:rPr>
          <w:rFonts w:ascii="Toyota Text" w:hAnsi="Toyota Text"/>
        </w:rPr>
      </w:pPr>
      <w:r>
        <w:rPr>
          <w:rFonts w:ascii="Toyota Text" w:hAnsi="Toyota Text"/>
        </w:rPr>
        <w:t xml:space="preserve">Ambas versiones </w:t>
      </w:r>
      <w:r w:rsidRPr="00D77919">
        <w:rPr>
          <w:rFonts w:ascii="Toyota Text" w:hAnsi="Toyota Text"/>
        </w:rPr>
        <w:t>están equipadas con el confiable conjunto motor-transmisión de Hilux</w:t>
      </w:r>
      <w:r w:rsidR="00350ABC" w:rsidRPr="00D77919">
        <w:rPr>
          <w:rFonts w:ascii="Toyota Text" w:hAnsi="Toyota Text"/>
        </w:rPr>
        <w:t xml:space="preserve">, con una puesta a punto diferente, orientada al uso </w:t>
      </w:r>
      <w:r w:rsidR="001F19E0" w:rsidRPr="00D77919">
        <w:rPr>
          <w:rFonts w:ascii="Toyota Text" w:hAnsi="Toyota Text"/>
        </w:rPr>
        <w:t>para el</w:t>
      </w:r>
      <w:r w:rsidR="00350ABC" w:rsidRPr="00D77919">
        <w:rPr>
          <w:rFonts w:ascii="Toyota Text" w:hAnsi="Toyota Text"/>
        </w:rPr>
        <w:t xml:space="preserve"> cual fueron concebidas</w:t>
      </w:r>
      <w:r w:rsidRPr="00D77919">
        <w:rPr>
          <w:rFonts w:ascii="Toyota Text" w:hAnsi="Toyota Text"/>
        </w:rPr>
        <w:t>. El motor Toyota 1GD se caracteriza por entregar la potencia y torque de manera progresiva</w:t>
      </w:r>
      <w:r>
        <w:rPr>
          <w:rFonts w:ascii="Toyota Text" w:hAnsi="Toyota Text"/>
        </w:rPr>
        <w:t xml:space="preserve"> desde un </w:t>
      </w:r>
      <w:r w:rsidRPr="00C56183">
        <w:rPr>
          <w:rFonts w:ascii="Toyota Text" w:hAnsi="Toyota Text"/>
        </w:rPr>
        <w:t>bajo régimen de revoluciones</w:t>
      </w:r>
      <w:r>
        <w:rPr>
          <w:rFonts w:ascii="Toyota Text" w:hAnsi="Toyota Text"/>
        </w:rPr>
        <w:t xml:space="preserve">. En la Hiace Wagon y Commuter, entrega una potencia máxima de 163 CV a 3.600 </w:t>
      </w:r>
      <w:r w:rsidR="00AE78B9">
        <w:rPr>
          <w:rFonts w:ascii="Toyota Text" w:hAnsi="Toyota Text"/>
        </w:rPr>
        <w:t>rpm con</w:t>
      </w:r>
      <w:r>
        <w:rPr>
          <w:rFonts w:ascii="Toyota Text" w:hAnsi="Toyota Text"/>
        </w:rPr>
        <w:t xml:space="preserve"> un </w:t>
      </w:r>
      <w:r w:rsidRPr="00C56183">
        <w:rPr>
          <w:rFonts w:ascii="Toyota Text" w:hAnsi="Toyota Text"/>
        </w:rPr>
        <w:t>torque máximo de 4</w:t>
      </w:r>
      <w:r>
        <w:rPr>
          <w:rFonts w:ascii="Toyota Text" w:hAnsi="Toyota Text"/>
        </w:rPr>
        <w:t>2</w:t>
      </w:r>
      <w:r w:rsidRPr="00C56183">
        <w:rPr>
          <w:rFonts w:ascii="Toyota Text" w:hAnsi="Toyota Text"/>
        </w:rPr>
        <w:t>0 Nm en el régimen entre 1.600 y 2.</w:t>
      </w:r>
      <w:r>
        <w:rPr>
          <w:rFonts w:ascii="Toyota Text" w:hAnsi="Toyota Text"/>
        </w:rPr>
        <w:t>2</w:t>
      </w:r>
      <w:r w:rsidRPr="00C56183">
        <w:rPr>
          <w:rFonts w:ascii="Toyota Text" w:hAnsi="Toyota Text"/>
        </w:rPr>
        <w:t xml:space="preserve">00 </w:t>
      </w:r>
      <w:r w:rsidRPr="00C56183">
        <w:rPr>
          <w:rFonts w:ascii="Toyota Text" w:hAnsi="Toyota Text"/>
        </w:rPr>
        <w:lastRenderedPageBreak/>
        <w:t xml:space="preserve">revoluciones por minuto. </w:t>
      </w:r>
      <w:r>
        <w:rPr>
          <w:rFonts w:ascii="Toyota Text" w:hAnsi="Toyota Text"/>
        </w:rPr>
        <w:t xml:space="preserve">Estos valores permiten una </w:t>
      </w:r>
      <w:r w:rsidRPr="00C56183">
        <w:rPr>
          <w:rFonts w:ascii="Toyota Text" w:hAnsi="Toyota Text"/>
        </w:rPr>
        <w:t>excelente performance</w:t>
      </w:r>
      <w:r>
        <w:rPr>
          <w:rFonts w:ascii="Toyota Text" w:hAnsi="Toyota Text"/>
        </w:rPr>
        <w:t xml:space="preserve"> sin </w:t>
      </w:r>
      <w:r w:rsidR="00AE78B9">
        <w:rPr>
          <w:rFonts w:ascii="Toyota Text" w:hAnsi="Toyota Text"/>
        </w:rPr>
        <w:t>sobre exigir</w:t>
      </w:r>
      <w:r>
        <w:rPr>
          <w:rFonts w:ascii="Toyota Text" w:hAnsi="Toyota Text"/>
        </w:rPr>
        <w:t xml:space="preserve"> el motor</w:t>
      </w:r>
      <w:r w:rsidRPr="00C56183">
        <w:rPr>
          <w:rFonts w:ascii="Toyota Text" w:hAnsi="Toyota Text"/>
        </w:rPr>
        <w:t xml:space="preserve">, </w:t>
      </w:r>
      <w:r>
        <w:rPr>
          <w:rFonts w:ascii="Toyota Text" w:hAnsi="Toyota Text"/>
        </w:rPr>
        <w:t xml:space="preserve">lo que además resulta en un </w:t>
      </w:r>
      <w:r w:rsidRPr="00E50DD6">
        <w:rPr>
          <w:rFonts w:ascii="Toyota Text" w:hAnsi="Toyota Text"/>
        </w:rPr>
        <w:t xml:space="preserve">optimizado </w:t>
      </w:r>
      <w:r>
        <w:rPr>
          <w:rFonts w:ascii="Toyota Text" w:hAnsi="Toyota Text"/>
        </w:rPr>
        <w:t xml:space="preserve">consumo </w:t>
      </w:r>
      <w:r w:rsidRPr="00E50DD6">
        <w:rPr>
          <w:rFonts w:ascii="Toyota Text" w:hAnsi="Toyota Text"/>
        </w:rPr>
        <w:t>de combustible.</w:t>
      </w:r>
      <w:r>
        <w:rPr>
          <w:rFonts w:ascii="Toyota Text" w:hAnsi="Toyota Text"/>
        </w:rPr>
        <w:t xml:space="preserve"> Este motor está asociado a la eficiente transmisión automática </w:t>
      </w:r>
      <w:r w:rsidRPr="005879FE">
        <w:rPr>
          <w:rFonts w:ascii="Toyota Text" w:hAnsi="Toyota Text"/>
        </w:rPr>
        <w:t>de 6 velocidades</w:t>
      </w:r>
      <w:r>
        <w:rPr>
          <w:rFonts w:ascii="Toyota Text" w:hAnsi="Toyota Text"/>
        </w:rPr>
        <w:t xml:space="preserve"> con convertidor de par de Hilux, que maximiza el confort de marcha y cuenta con probada confiabilidad en aplicaciones comerciales.</w:t>
      </w:r>
    </w:p>
    <w:p w14:paraId="721BB7C9" w14:textId="1B516D8C" w:rsidR="009E21F4" w:rsidRDefault="00F67904" w:rsidP="009E21F4">
      <w:pPr>
        <w:jc w:val="both"/>
        <w:rPr>
          <w:rFonts w:ascii="Toyota Text" w:hAnsi="Toyota Text"/>
        </w:rPr>
      </w:pPr>
      <w:r>
        <w:rPr>
          <w:rFonts w:ascii="Toyota Text" w:hAnsi="Toyota Text"/>
        </w:rPr>
        <w:t>Hiace está fabricada sobre una plataforma</w:t>
      </w:r>
      <w:r w:rsidRPr="00605FC8">
        <w:rPr>
          <w:rFonts w:ascii="Toyota Text" w:hAnsi="Toyota Text"/>
        </w:rPr>
        <w:t xml:space="preserve"> a</w:t>
      </w:r>
      <w:r>
        <w:rPr>
          <w:rFonts w:ascii="Toyota Text" w:hAnsi="Toyota Text"/>
        </w:rPr>
        <w:t xml:space="preserve">utoportante de estructura anular, que le confiere al vehículo </w:t>
      </w:r>
      <w:r w:rsidRPr="00605FC8">
        <w:rPr>
          <w:rFonts w:ascii="Toyota Text" w:hAnsi="Toyota Text"/>
        </w:rPr>
        <w:t>una alta resistencia a la tor</w:t>
      </w:r>
      <w:r>
        <w:rPr>
          <w:rFonts w:ascii="Toyota Text" w:hAnsi="Toyota Text"/>
        </w:rPr>
        <w:t xml:space="preserve">sión que asegura un nivel de performance dinámica superior y durabilidad en todas las condiciones de carga. </w:t>
      </w:r>
    </w:p>
    <w:p w14:paraId="24086BC9" w14:textId="0736D7A3" w:rsidR="009E21F4" w:rsidRDefault="009E21F4" w:rsidP="00F67904">
      <w:pPr>
        <w:jc w:val="both"/>
        <w:rPr>
          <w:rFonts w:ascii="Toyota Text" w:hAnsi="Toyota Text"/>
        </w:rPr>
      </w:pPr>
      <w:r w:rsidRPr="00637CB5">
        <w:rPr>
          <w:rFonts w:ascii="Toyota Text" w:hAnsi="Toyota Text"/>
        </w:rPr>
        <w:t>La dirección hidráulica</w:t>
      </w:r>
      <w:r w:rsidR="00F931E6" w:rsidRPr="00637CB5">
        <w:t xml:space="preserve"> </w:t>
      </w:r>
      <w:r w:rsidR="00F931E6" w:rsidRPr="00637CB5">
        <w:rPr>
          <w:rFonts w:ascii="Toyota Text" w:hAnsi="Toyota Text"/>
        </w:rPr>
        <w:t>incorpora una electroválvula que permite tener una dirección asistida más liviana a baja velocidad, y más pesada al incrementarse la misma</w:t>
      </w:r>
      <w:r w:rsidRPr="00637CB5">
        <w:rPr>
          <w:rFonts w:ascii="Toyota Text" w:hAnsi="Toyota Text"/>
        </w:rPr>
        <w:t xml:space="preserve"> </w:t>
      </w:r>
      <w:r w:rsidR="00F931E6" w:rsidRPr="00637CB5">
        <w:rPr>
          <w:rFonts w:ascii="Toyota Text" w:hAnsi="Toyota Text"/>
        </w:rPr>
        <w:t>contribuyendo</w:t>
      </w:r>
      <w:r w:rsidRPr="00637CB5">
        <w:rPr>
          <w:rFonts w:ascii="Toyota Text" w:hAnsi="Toyota Text"/>
        </w:rPr>
        <w:t xml:space="preserve"> a la seguridad y estabilidad del vehículo</w:t>
      </w:r>
      <w:r w:rsidR="00F931E6" w:rsidRPr="00637CB5">
        <w:rPr>
          <w:rFonts w:ascii="Toyota Text" w:hAnsi="Toyota Text"/>
        </w:rPr>
        <w:t>.</w:t>
      </w:r>
    </w:p>
    <w:p w14:paraId="07713F3C" w14:textId="5F9D0D0C" w:rsidR="00F67904" w:rsidRDefault="00F67904" w:rsidP="00F67904">
      <w:pPr>
        <w:jc w:val="both"/>
        <w:rPr>
          <w:rFonts w:ascii="Toyota Text" w:hAnsi="Toyota Text"/>
        </w:rPr>
      </w:pPr>
      <w:r w:rsidRPr="00C6730A">
        <w:rPr>
          <w:rFonts w:ascii="Toyota Text" w:hAnsi="Toyota Text"/>
        </w:rPr>
        <w:t>El diseño de Hiace fue concebido para asegurar la simplicidad y funcionalidad del vehículo, transmitiendo una gran calidad percibida. Se destaca además un gran nivel de insonorización y ausencia de vibraciones, que se complementan con un buen nivel de especificaciones de confort.</w:t>
      </w:r>
    </w:p>
    <w:p w14:paraId="1E93A848" w14:textId="1731BE10" w:rsidR="00F67904" w:rsidRPr="00D77919" w:rsidRDefault="00F67904" w:rsidP="00F67904">
      <w:pPr>
        <w:jc w:val="both"/>
        <w:rPr>
          <w:rFonts w:ascii="Toyota Text" w:hAnsi="Toyota Text"/>
        </w:rPr>
      </w:pPr>
      <w:bookmarkStart w:id="1" w:name="_Hlk55572568"/>
      <w:r>
        <w:rPr>
          <w:rFonts w:ascii="Toyota Text" w:hAnsi="Toyota Text"/>
        </w:rPr>
        <w:t xml:space="preserve">Hiace </w:t>
      </w:r>
      <w:r w:rsidR="00C6730A">
        <w:rPr>
          <w:rFonts w:ascii="Toyota Text" w:hAnsi="Toyota Text"/>
        </w:rPr>
        <w:t xml:space="preserve">Wagon y Commuter </w:t>
      </w:r>
      <w:r>
        <w:rPr>
          <w:rFonts w:ascii="Toyota Text" w:hAnsi="Toyota Text"/>
        </w:rPr>
        <w:t>ingresa</w:t>
      </w:r>
      <w:r w:rsidR="00C6730A">
        <w:rPr>
          <w:rFonts w:ascii="Toyota Text" w:hAnsi="Toyota Text"/>
        </w:rPr>
        <w:t>n</w:t>
      </w:r>
      <w:r>
        <w:rPr>
          <w:rFonts w:ascii="Toyota Text" w:hAnsi="Toyota Text"/>
        </w:rPr>
        <w:t xml:space="preserve"> en el segmento </w:t>
      </w:r>
      <w:r w:rsidR="00C6730A">
        <w:rPr>
          <w:rFonts w:ascii="Toyota Text" w:hAnsi="Toyota Text"/>
        </w:rPr>
        <w:t>del transporte de pasajeros</w:t>
      </w:r>
      <w:r>
        <w:rPr>
          <w:rFonts w:ascii="Toyota Text" w:hAnsi="Toyota Text"/>
        </w:rPr>
        <w:t xml:space="preserve"> con el mencionado respaldo de la marca Toyota, una garantía de 5 años o 150.000 kilómetros y la robustez de la plataforma y el </w:t>
      </w:r>
      <w:r w:rsidRPr="00632577">
        <w:rPr>
          <w:rFonts w:ascii="Toyota Text" w:hAnsi="Toyota Text"/>
        </w:rPr>
        <w:t>tren motriz,</w:t>
      </w:r>
      <w:r>
        <w:rPr>
          <w:rFonts w:ascii="Toyota Text" w:hAnsi="Toyota Text"/>
        </w:rPr>
        <w:t xml:space="preserve"> que extienden el ciclo de operación del vehículo. Además, Hiace presenta un bajo consumo de combustible y un menor </w:t>
      </w:r>
      <w:r w:rsidR="002D13BF">
        <w:rPr>
          <w:rFonts w:ascii="Toyota Text" w:hAnsi="Toyota Text"/>
        </w:rPr>
        <w:t>recambio</w:t>
      </w:r>
      <w:r>
        <w:rPr>
          <w:rFonts w:ascii="Toyota Text" w:hAnsi="Toyota Text"/>
        </w:rPr>
        <w:t xml:space="preserve"> de </w:t>
      </w:r>
      <w:r w:rsidRPr="00D77919">
        <w:rPr>
          <w:rFonts w:ascii="Toyota Text" w:hAnsi="Toyota Text"/>
        </w:rPr>
        <w:t>repuestos que minimizan los costos operativos del producto.</w:t>
      </w:r>
    </w:p>
    <w:p w14:paraId="401D6D0B" w14:textId="5A165C2E" w:rsidR="005872E7" w:rsidRDefault="00F67904" w:rsidP="00044AEB">
      <w:pPr>
        <w:jc w:val="both"/>
        <w:rPr>
          <w:rFonts w:ascii="Toyota Text" w:hAnsi="Toyota Text"/>
        </w:rPr>
      </w:pPr>
      <w:r w:rsidRPr="00D77919">
        <w:rPr>
          <w:rFonts w:ascii="Toyota Text" w:hAnsi="Toyota Text"/>
        </w:rPr>
        <w:t xml:space="preserve">Todos estos atributos se suman al conveniente servicio de posventa, de alcance </w:t>
      </w:r>
      <w:r w:rsidR="007F627D" w:rsidRPr="00D77919">
        <w:rPr>
          <w:rFonts w:ascii="Toyota Text" w:hAnsi="Toyota Text"/>
        </w:rPr>
        <w:t>y de</w:t>
      </w:r>
      <w:r w:rsidR="00044AEB" w:rsidRPr="00D77919">
        <w:rPr>
          <w:rFonts w:ascii="Toyota Text" w:hAnsi="Toyota Text"/>
        </w:rPr>
        <w:t xml:space="preserve"> </w:t>
      </w:r>
      <w:r w:rsidRPr="00D77919">
        <w:rPr>
          <w:rFonts w:ascii="Toyota Text" w:hAnsi="Toyota Text"/>
        </w:rPr>
        <w:t>cobertura en todo el país</w:t>
      </w:r>
      <w:r w:rsidR="00044AEB" w:rsidRPr="00D77919">
        <w:rPr>
          <w:rFonts w:ascii="Toyota Text" w:hAnsi="Toyota Text"/>
        </w:rPr>
        <w:t xml:space="preserve">, haciendo de Hiace una propuesta conveniente, confortable y segura destinada al transporte de </w:t>
      </w:r>
      <w:r w:rsidR="00305CD7">
        <w:rPr>
          <w:rFonts w:ascii="Toyota Text" w:hAnsi="Toyota Text"/>
        </w:rPr>
        <w:t>pasajeros</w:t>
      </w:r>
      <w:r w:rsidR="00044AEB" w:rsidRPr="00D77919">
        <w:rPr>
          <w:rFonts w:ascii="Toyota Text" w:hAnsi="Toyota Text"/>
        </w:rPr>
        <w:t>.</w:t>
      </w:r>
      <w:bookmarkEnd w:id="1"/>
    </w:p>
    <w:p w14:paraId="643F936F" w14:textId="3136F838" w:rsidR="00BE7649" w:rsidRPr="00147D34" w:rsidRDefault="00E206C2" w:rsidP="005879FE">
      <w:pPr>
        <w:spacing w:after="120" w:line="240" w:lineRule="auto"/>
        <w:rPr>
          <w:rFonts w:ascii="Toyota Text" w:hAnsi="Toyota Text"/>
          <w:b/>
        </w:rPr>
      </w:pPr>
      <w:r>
        <w:rPr>
          <w:rFonts w:ascii="Toyota Text" w:hAnsi="Toyota Text"/>
          <w:b/>
        </w:rPr>
        <w:t xml:space="preserve">VERSIONES Y </w:t>
      </w:r>
      <w:r w:rsidR="00147D34" w:rsidRPr="00147D34">
        <w:rPr>
          <w:rFonts w:ascii="Toyota Text" w:hAnsi="Toyota Text"/>
          <w:b/>
        </w:rPr>
        <w:t>DIMENSIONES</w:t>
      </w:r>
    </w:p>
    <w:p w14:paraId="59F5F3C9" w14:textId="4F3385D0" w:rsidR="009E21F4" w:rsidRDefault="00AE78B9" w:rsidP="00B47EBD">
      <w:pPr>
        <w:jc w:val="both"/>
        <w:rPr>
          <w:rFonts w:ascii="Toyota Text" w:hAnsi="Toyota Text"/>
        </w:rPr>
      </w:pPr>
      <w:r>
        <w:rPr>
          <w:rFonts w:ascii="Toyota Text" w:hAnsi="Toyota Text"/>
        </w:rPr>
        <w:t>La nueva propuesta</w:t>
      </w:r>
      <w:r w:rsidR="00E206C2">
        <w:rPr>
          <w:rFonts w:ascii="Toyota Text" w:hAnsi="Toyota Text"/>
        </w:rPr>
        <w:t xml:space="preserve"> de </w:t>
      </w:r>
      <w:r w:rsidR="002B5CAF">
        <w:rPr>
          <w:rFonts w:ascii="Toyota Text" w:hAnsi="Toyota Text"/>
        </w:rPr>
        <w:t>vehículos comerciales</w:t>
      </w:r>
      <w:r w:rsidR="00E206C2">
        <w:rPr>
          <w:rFonts w:ascii="Toyota Text" w:hAnsi="Toyota Text"/>
        </w:rPr>
        <w:t xml:space="preserve"> </w:t>
      </w:r>
      <w:r>
        <w:rPr>
          <w:rFonts w:ascii="Toyota Text" w:hAnsi="Toyota Text"/>
        </w:rPr>
        <w:t>de</w:t>
      </w:r>
      <w:r w:rsidR="009E21F4">
        <w:rPr>
          <w:rFonts w:ascii="Toyota Text" w:hAnsi="Toyota Text"/>
        </w:rPr>
        <w:t xml:space="preserve"> Toyota Hiace</w:t>
      </w:r>
      <w:r w:rsidR="00C6730A">
        <w:rPr>
          <w:rFonts w:ascii="Toyota Text" w:hAnsi="Toyota Text"/>
        </w:rPr>
        <w:t>,</w:t>
      </w:r>
      <w:r w:rsidR="009E21F4">
        <w:rPr>
          <w:rFonts w:ascii="Toyota Text" w:hAnsi="Toyota Text"/>
        </w:rPr>
        <w:t xml:space="preserve"> se </w:t>
      </w:r>
      <w:r>
        <w:rPr>
          <w:rFonts w:ascii="Toyota Text" w:hAnsi="Toyota Text"/>
        </w:rPr>
        <w:t>ofrece</w:t>
      </w:r>
      <w:r w:rsidR="009E21F4">
        <w:rPr>
          <w:rFonts w:ascii="Toyota Text" w:hAnsi="Toyota Text"/>
        </w:rPr>
        <w:t xml:space="preserve"> en dos </w:t>
      </w:r>
      <w:r w:rsidR="00E206C2">
        <w:rPr>
          <w:rFonts w:ascii="Toyota Text" w:hAnsi="Toyota Text"/>
        </w:rPr>
        <w:t>versiones</w:t>
      </w:r>
      <w:r w:rsidR="002B5CAF">
        <w:rPr>
          <w:rFonts w:ascii="Toyota Text" w:hAnsi="Toyota Text"/>
        </w:rPr>
        <w:t xml:space="preserve"> de transporte de pasajeros</w:t>
      </w:r>
      <w:r w:rsidR="009E21F4">
        <w:rPr>
          <w:rFonts w:ascii="Toyota Text" w:hAnsi="Toyota Text"/>
        </w:rPr>
        <w:t>:</w:t>
      </w:r>
    </w:p>
    <w:p w14:paraId="0758E350" w14:textId="1CC9B374" w:rsidR="009E21F4" w:rsidRDefault="009E21F4" w:rsidP="00E206C2">
      <w:pPr>
        <w:jc w:val="both"/>
        <w:rPr>
          <w:rFonts w:ascii="Toyota Text" w:hAnsi="Toyota Text"/>
        </w:rPr>
      </w:pPr>
      <w:r w:rsidRPr="00BC2919">
        <w:rPr>
          <w:rFonts w:ascii="Toyota Text" w:hAnsi="Toyota Text"/>
          <w:b/>
          <w:bCs/>
        </w:rPr>
        <w:t xml:space="preserve">Hiace </w:t>
      </w:r>
      <w:r w:rsidR="00B42F44" w:rsidRPr="00BC2919">
        <w:rPr>
          <w:rFonts w:ascii="Toyota Text" w:hAnsi="Toyota Text"/>
          <w:b/>
          <w:bCs/>
        </w:rPr>
        <w:t>C</w:t>
      </w:r>
      <w:r w:rsidRPr="00BC2919">
        <w:rPr>
          <w:rFonts w:ascii="Toyota Text" w:hAnsi="Toyota Text"/>
          <w:b/>
          <w:bCs/>
        </w:rPr>
        <w:t>ommuter</w:t>
      </w:r>
      <w:r>
        <w:rPr>
          <w:rFonts w:ascii="Toyota Text" w:hAnsi="Toyota Text"/>
        </w:rPr>
        <w:t xml:space="preserve"> (largo 5.</w:t>
      </w:r>
      <w:r w:rsidR="00B42F44">
        <w:rPr>
          <w:rFonts w:ascii="Toyota Text" w:hAnsi="Toyota Text"/>
        </w:rPr>
        <w:t>915</w:t>
      </w:r>
      <w:r>
        <w:rPr>
          <w:rFonts w:ascii="Toyota Text" w:hAnsi="Toyota Text"/>
        </w:rPr>
        <w:t xml:space="preserve"> mm, ancho 1.9</w:t>
      </w:r>
      <w:r w:rsidR="00B42F44">
        <w:rPr>
          <w:rFonts w:ascii="Toyota Text" w:hAnsi="Toyota Text"/>
        </w:rPr>
        <w:t>50</w:t>
      </w:r>
      <w:r>
        <w:rPr>
          <w:rFonts w:ascii="Toyota Text" w:hAnsi="Toyota Text"/>
        </w:rPr>
        <w:t xml:space="preserve"> mm, alto </w:t>
      </w:r>
      <w:r w:rsidR="00B42F44">
        <w:rPr>
          <w:rFonts w:ascii="Toyota Text" w:hAnsi="Toyota Text"/>
        </w:rPr>
        <w:t>2</w:t>
      </w:r>
      <w:r>
        <w:rPr>
          <w:rFonts w:ascii="Toyota Text" w:hAnsi="Toyota Text"/>
        </w:rPr>
        <w:t>.</w:t>
      </w:r>
      <w:r w:rsidR="00B42F44">
        <w:rPr>
          <w:rFonts w:ascii="Toyota Text" w:hAnsi="Toyota Text"/>
        </w:rPr>
        <w:t>28</w:t>
      </w:r>
      <w:r>
        <w:rPr>
          <w:rFonts w:ascii="Toyota Text" w:hAnsi="Toyota Text"/>
        </w:rPr>
        <w:t>0</w:t>
      </w:r>
      <w:r w:rsidR="00B42F44">
        <w:rPr>
          <w:rFonts w:ascii="Toyota Text" w:hAnsi="Toyota Text"/>
        </w:rPr>
        <w:t xml:space="preserve"> mm</w:t>
      </w:r>
      <w:r>
        <w:rPr>
          <w:rFonts w:ascii="Toyota Text" w:hAnsi="Toyota Text"/>
        </w:rPr>
        <w:t>) de 14 asientos (13+1) es un vehículo</w:t>
      </w:r>
      <w:r w:rsidR="00E206C2">
        <w:t xml:space="preserve"> </w:t>
      </w:r>
      <w:r w:rsidR="00E206C2" w:rsidRPr="00E206C2">
        <w:rPr>
          <w:rFonts w:ascii="Toyota Text" w:hAnsi="Toyota Text"/>
        </w:rPr>
        <w:t>versátil y eficiente capaz</w:t>
      </w:r>
      <w:r w:rsidR="00E206C2">
        <w:rPr>
          <w:rFonts w:ascii="Toyota Text" w:hAnsi="Toyota Text"/>
        </w:rPr>
        <w:t xml:space="preserve"> </w:t>
      </w:r>
      <w:r w:rsidR="00E206C2" w:rsidRPr="00E206C2">
        <w:rPr>
          <w:rFonts w:ascii="Toyota Text" w:hAnsi="Toyota Text"/>
        </w:rPr>
        <w:t>de trasladar pasajeros de manera práctica</w:t>
      </w:r>
      <w:r w:rsidR="00E206C2">
        <w:rPr>
          <w:rFonts w:ascii="Toyota Text" w:hAnsi="Toyota Text"/>
        </w:rPr>
        <w:t>.</w:t>
      </w:r>
      <w:r>
        <w:rPr>
          <w:rFonts w:ascii="Toyota Text" w:hAnsi="Toyota Text"/>
        </w:rPr>
        <w:t xml:space="preserve"> </w:t>
      </w:r>
    </w:p>
    <w:p w14:paraId="50A958F1" w14:textId="77777777" w:rsidR="00641AC2" w:rsidRDefault="00641AC2" w:rsidP="00E206C2">
      <w:pPr>
        <w:jc w:val="both"/>
        <w:rPr>
          <w:rFonts w:ascii="Toyota Text" w:hAnsi="Toyota Text"/>
        </w:rPr>
      </w:pPr>
    </w:p>
    <w:p w14:paraId="3101BEC4" w14:textId="42932DAE" w:rsidR="00CB7A33" w:rsidRDefault="00AA7A69" w:rsidP="00E206C2">
      <w:pPr>
        <w:jc w:val="both"/>
        <w:rPr>
          <w:rFonts w:ascii="Toyota Text" w:hAnsi="Toyota Text"/>
        </w:rPr>
      </w:pPr>
      <w:r>
        <w:rPr>
          <w:noProof/>
        </w:rPr>
        <w:lastRenderedPageBreak/>
        <w:drawing>
          <wp:anchor distT="0" distB="0" distL="114300" distR="114300" simplePos="0" relativeHeight="251697152" behindDoc="0" locked="0" layoutInCell="1" allowOverlap="1" wp14:anchorId="7A0CC5D6" wp14:editId="19991EC4">
            <wp:simplePos x="0" y="0"/>
            <wp:positionH relativeFrom="column">
              <wp:posOffset>513080</wp:posOffset>
            </wp:positionH>
            <wp:positionV relativeFrom="paragraph">
              <wp:posOffset>2675890</wp:posOffset>
            </wp:positionV>
            <wp:extent cx="4560570" cy="2005965"/>
            <wp:effectExtent l="190500" t="190500" r="182880" b="184785"/>
            <wp:wrapTopAndBottom/>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560570" cy="200596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1" locked="0" layoutInCell="1" allowOverlap="1" wp14:anchorId="6C2CC9C2" wp14:editId="778D4B50">
            <wp:simplePos x="0" y="0"/>
            <wp:positionH relativeFrom="margin">
              <wp:posOffset>488975</wp:posOffset>
            </wp:positionH>
            <wp:positionV relativeFrom="paragraph">
              <wp:posOffset>190676</wp:posOffset>
            </wp:positionV>
            <wp:extent cx="4583430" cy="2403475"/>
            <wp:effectExtent l="190500" t="190500" r="198120" b="187325"/>
            <wp:wrapTopAndBottom/>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583430" cy="24034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1E42F" w14:textId="0C8A459E" w:rsidR="00F457ED" w:rsidRPr="00463427" w:rsidRDefault="00F457ED" w:rsidP="00F457ED">
      <w:pPr>
        <w:spacing w:after="120" w:line="240" w:lineRule="auto"/>
        <w:rPr>
          <w:rFonts w:ascii="Toyota Text" w:hAnsi="Toyota Text"/>
          <w:b/>
        </w:rPr>
      </w:pPr>
      <w:r w:rsidRPr="00463427">
        <w:rPr>
          <w:rFonts w:ascii="Toyota Text" w:hAnsi="Toyota Text"/>
          <w:b/>
        </w:rPr>
        <w:t xml:space="preserve">Dimensiones versión </w:t>
      </w:r>
      <w:r>
        <w:rPr>
          <w:rFonts w:ascii="Toyota Text" w:hAnsi="Toyota Text"/>
          <w:b/>
        </w:rPr>
        <w:t>Commuter</w:t>
      </w:r>
      <w:r w:rsidRPr="00463427">
        <w:rPr>
          <w:rFonts w:ascii="Toyota Text" w:hAnsi="Toyota Text"/>
          <w:b/>
        </w:rPr>
        <w:t>:</w:t>
      </w:r>
    </w:p>
    <w:p w14:paraId="53B44457" w14:textId="44B8D54A" w:rsidR="00B42F44" w:rsidRDefault="00F457ED" w:rsidP="00B47EBD">
      <w:pPr>
        <w:jc w:val="both"/>
        <w:rPr>
          <w:rFonts w:ascii="Toyota Text" w:hAnsi="Toyota Text"/>
        </w:rPr>
      </w:pPr>
      <w:r w:rsidRPr="00C56183">
        <w:rPr>
          <w:rFonts w:ascii="Toyota Text" w:hAnsi="Toyota Text"/>
          <w:noProof/>
          <w:lang w:eastAsia="es-AR"/>
        </w:rPr>
        <w:drawing>
          <wp:inline distT="0" distB="0" distL="0" distR="0" wp14:anchorId="25DE23D8" wp14:editId="55D870C0">
            <wp:extent cx="5971781" cy="2213572"/>
            <wp:effectExtent l="0" t="0" r="0" b="0"/>
            <wp:docPr id="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rotWithShape="1">
                    <a:blip r:embed="rId11" cstate="print">
                      <a:extLst>
                        <a:ext uri="{28A0092B-C50C-407E-A947-70E740481C1C}">
                          <a14:useLocalDpi xmlns:a14="http://schemas.microsoft.com/office/drawing/2010/main"/>
                        </a:ext>
                      </a:extLst>
                    </a:blip>
                    <a:srcRect/>
                    <a:stretch/>
                  </pic:blipFill>
                  <pic:spPr>
                    <a:xfrm>
                      <a:off x="0" y="0"/>
                      <a:ext cx="6013676" cy="2229101"/>
                    </a:xfrm>
                    <a:prstGeom prst="rect">
                      <a:avLst/>
                    </a:prstGeom>
                  </pic:spPr>
                </pic:pic>
              </a:graphicData>
            </a:graphic>
          </wp:inline>
        </w:drawing>
      </w:r>
    </w:p>
    <w:p w14:paraId="088A756E" w14:textId="4D1802F1" w:rsidR="00C6730A" w:rsidRDefault="00AA7A69" w:rsidP="00C6730A">
      <w:pPr>
        <w:jc w:val="both"/>
        <w:rPr>
          <w:rFonts w:ascii="Toyota Text" w:hAnsi="Toyota Text"/>
        </w:rPr>
      </w:pPr>
      <w:r>
        <w:rPr>
          <w:noProof/>
        </w:rPr>
        <w:lastRenderedPageBreak/>
        <w:drawing>
          <wp:anchor distT="0" distB="0" distL="114300" distR="114300" simplePos="0" relativeHeight="251663360" behindDoc="0" locked="0" layoutInCell="1" allowOverlap="1" wp14:anchorId="37A926C5" wp14:editId="57CE7306">
            <wp:simplePos x="0" y="0"/>
            <wp:positionH relativeFrom="margin">
              <wp:posOffset>1270</wp:posOffset>
            </wp:positionH>
            <wp:positionV relativeFrom="paragraph">
              <wp:posOffset>1046480</wp:posOffset>
            </wp:positionV>
            <wp:extent cx="5589905" cy="2753995"/>
            <wp:effectExtent l="190500" t="190500" r="182245" b="198755"/>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589905" cy="275399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30A" w:rsidRPr="00BC2919">
        <w:rPr>
          <w:rFonts w:ascii="Toyota Text" w:hAnsi="Toyota Text"/>
          <w:b/>
          <w:bCs/>
        </w:rPr>
        <w:t>Hiace Wagon</w:t>
      </w:r>
      <w:r w:rsidR="00E206C2">
        <w:rPr>
          <w:rFonts w:ascii="Toyota Text" w:hAnsi="Toyota Text"/>
        </w:rPr>
        <w:t xml:space="preserve"> se trata de un </w:t>
      </w:r>
      <w:r w:rsidR="00AE78B9">
        <w:rPr>
          <w:rFonts w:ascii="Toyota Text" w:hAnsi="Toyota Text"/>
        </w:rPr>
        <w:t>vehículo</w:t>
      </w:r>
      <w:r w:rsidR="00E206C2">
        <w:rPr>
          <w:rFonts w:ascii="Toyota Text" w:hAnsi="Toyota Text"/>
        </w:rPr>
        <w:t xml:space="preserve"> destinado al transporte de </w:t>
      </w:r>
      <w:r w:rsidR="00AF3D76">
        <w:rPr>
          <w:rFonts w:ascii="Toyota Text" w:hAnsi="Toyota Text"/>
        </w:rPr>
        <w:t>pasajeros,</w:t>
      </w:r>
      <w:r w:rsidR="00E206C2">
        <w:rPr>
          <w:rFonts w:ascii="Toyota Text" w:hAnsi="Toyota Text"/>
        </w:rPr>
        <w:t xml:space="preserve"> asegurando el máximo nivel de confort</w:t>
      </w:r>
      <w:r w:rsidR="00AF3D76">
        <w:rPr>
          <w:rFonts w:ascii="Toyota Text" w:hAnsi="Toyota Text"/>
        </w:rPr>
        <w:t>, exclusividad</w:t>
      </w:r>
      <w:r w:rsidR="00E206C2">
        <w:rPr>
          <w:rFonts w:ascii="Toyota Text" w:hAnsi="Toyota Text"/>
        </w:rPr>
        <w:t xml:space="preserve"> y seguridad para sus ocupantes. P</w:t>
      </w:r>
      <w:r w:rsidR="00C6730A">
        <w:rPr>
          <w:rFonts w:ascii="Toyota Text" w:hAnsi="Toyota Text"/>
        </w:rPr>
        <w:t xml:space="preserve">osee dimensiones más acotadas </w:t>
      </w:r>
      <w:r w:rsidR="00E206C2">
        <w:rPr>
          <w:rFonts w:ascii="Toyota Text" w:hAnsi="Toyota Text"/>
        </w:rPr>
        <w:t xml:space="preserve">que Commuter </w:t>
      </w:r>
      <w:r w:rsidR="00C6730A">
        <w:rPr>
          <w:rFonts w:ascii="Toyota Text" w:hAnsi="Toyota Text"/>
        </w:rPr>
        <w:t>(largo 5.300 mm, ancho 1.970 mm, alto 1.990 mm) al tratarse de un vehículo con una capacidad para 10 personas (9+1).</w:t>
      </w:r>
      <w:r w:rsidR="00AF3D76">
        <w:rPr>
          <w:rFonts w:ascii="Toyota Text" w:hAnsi="Toyota Text"/>
        </w:rPr>
        <w:t xml:space="preserve"> </w:t>
      </w:r>
    </w:p>
    <w:p w14:paraId="55BCE298" w14:textId="287289AA" w:rsidR="00AA7A69" w:rsidRDefault="00AA7A69" w:rsidP="005879FE">
      <w:pPr>
        <w:spacing w:after="120" w:line="240" w:lineRule="auto"/>
        <w:rPr>
          <w:rFonts w:ascii="Toyota Text" w:hAnsi="Toyota Text"/>
          <w:b/>
        </w:rPr>
      </w:pPr>
    </w:p>
    <w:p w14:paraId="53F89479" w14:textId="6C13FC24" w:rsidR="000E6A48" w:rsidRPr="00463427" w:rsidRDefault="000E6A48" w:rsidP="005879FE">
      <w:pPr>
        <w:spacing w:after="120" w:line="240" w:lineRule="auto"/>
        <w:rPr>
          <w:rFonts w:ascii="Toyota Text" w:hAnsi="Toyota Text"/>
          <w:b/>
        </w:rPr>
      </w:pPr>
      <w:r w:rsidRPr="00463427">
        <w:rPr>
          <w:rFonts w:ascii="Toyota Text" w:hAnsi="Toyota Text"/>
          <w:b/>
        </w:rPr>
        <w:t xml:space="preserve">Dimensiones versión </w:t>
      </w:r>
      <w:r w:rsidR="00F457ED">
        <w:rPr>
          <w:rFonts w:ascii="Toyota Text" w:hAnsi="Toyota Text"/>
          <w:b/>
        </w:rPr>
        <w:t>Wagon</w:t>
      </w:r>
      <w:r w:rsidRPr="00463427">
        <w:rPr>
          <w:rFonts w:ascii="Toyota Text" w:hAnsi="Toyota Text"/>
          <w:b/>
        </w:rPr>
        <w:t>:</w:t>
      </w:r>
    </w:p>
    <w:p w14:paraId="193F49DB" w14:textId="5E06EFA5" w:rsidR="00BB6617" w:rsidRDefault="00AC3EE1" w:rsidP="00C56183">
      <w:pPr>
        <w:spacing w:after="120" w:line="240" w:lineRule="auto"/>
        <w:rPr>
          <w:rFonts w:ascii="Toyota Text" w:hAnsi="Toyota Text"/>
        </w:rPr>
      </w:pPr>
      <w:r w:rsidRPr="00AC3EE1">
        <w:rPr>
          <w:noProof/>
          <w:lang w:eastAsia="es-AR"/>
        </w:rPr>
        <w:t xml:space="preserve"> </w:t>
      </w:r>
      <w:r w:rsidR="00F457ED" w:rsidRPr="00F457ED">
        <w:rPr>
          <w:noProof/>
        </w:rPr>
        <w:drawing>
          <wp:inline distT="0" distB="0" distL="0" distR="0" wp14:anchorId="66D046C1" wp14:editId="1DC7A69F">
            <wp:extent cx="5625197" cy="2340320"/>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657033" cy="2353565"/>
                    </a:xfrm>
                    <a:prstGeom prst="rect">
                      <a:avLst/>
                    </a:prstGeom>
                    <a:ln>
                      <a:noFill/>
                    </a:ln>
                    <a:extLst>
                      <a:ext uri="{53640926-AAD7-44D8-BBD7-CCE9431645EC}">
                        <a14:shadowObscured xmlns:a14="http://schemas.microsoft.com/office/drawing/2010/main"/>
                      </a:ext>
                    </a:extLst>
                  </pic:spPr>
                </pic:pic>
              </a:graphicData>
            </a:graphic>
          </wp:inline>
        </w:drawing>
      </w:r>
    </w:p>
    <w:p w14:paraId="5DF0EE3B" w14:textId="17B0F823" w:rsidR="002255E6" w:rsidRPr="00B55309" w:rsidRDefault="0078672D" w:rsidP="00053C32">
      <w:pPr>
        <w:jc w:val="both"/>
        <w:rPr>
          <w:rFonts w:ascii="Toyota Text" w:hAnsi="Toyota Text"/>
        </w:rPr>
      </w:pPr>
      <w:r w:rsidRPr="0078672D">
        <w:rPr>
          <w:rFonts w:ascii="Toyota Text" w:hAnsi="Toyota Text"/>
        </w:rPr>
        <w:t xml:space="preserve">El tanque de combustible de </w:t>
      </w:r>
      <w:r>
        <w:rPr>
          <w:rFonts w:ascii="Toyota Text" w:hAnsi="Toyota Text"/>
        </w:rPr>
        <w:t xml:space="preserve">ambas </w:t>
      </w:r>
      <w:r w:rsidRPr="0078672D">
        <w:rPr>
          <w:rFonts w:ascii="Toyota Text" w:hAnsi="Toyota Text"/>
        </w:rPr>
        <w:t xml:space="preserve">versiones es de </w:t>
      </w:r>
      <w:r>
        <w:rPr>
          <w:rFonts w:ascii="Toyota Text" w:hAnsi="Toyota Text"/>
        </w:rPr>
        <w:t>70</w:t>
      </w:r>
      <w:r w:rsidR="002255E6">
        <w:rPr>
          <w:rFonts w:ascii="Toyota Text" w:hAnsi="Toyota Text"/>
        </w:rPr>
        <w:t xml:space="preserve"> litros, el </w:t>
      </w:r>
      <w:r w:rsidR="00885832">
        <w:rPr>
          <w:rFonts w:ascii="Toyota Text" w:hAnsi="Toyota Text"/>
        </w:rPr>
        <w:t>cual,</w:t>
      </w:r>
      <w:r w:rsidR="00896D74">
        <w:rPr>
          <w:rFonts w:ascii="Toyota Text" w:hAnsi="Toyota Text"/>
        </w:rPr>
        <w:t xml:space="preserve"> combinado </w:t>
      </w:r>
      <w:r w:rsidR="007F7078">
        <w:rPr>
          <w:rFonts w:ascii="Toyota Text" w:hAnsi="Toyota Text"/>
        </w:rPr>
        <w:t>con su</w:t>
      </w:r>
      <w:r w:rsidR="00494164">
        <w:rPr>
          <w:rFonts w:ascii="Toyota Text" w:hAnsi="Toyota Text"/>
        </w:rPr>
        <w:t xml:space="preserve"> bajo consumo, proporcionan</w:t>
      </w:r>
      <w:r w:rsidR="00896D74">
        <w:rPr>
          <w:rFonts w:ascii="Toyota Text" w:hAnsi="Toyota Text"/>
        </w:rPr>
        <w:t xml:space="preserve"> una gran autonomía</w:t>
      </w:r>
      <w:r w:rsidR="00990DB2">
        <w:rPr>
          <w:rFonts w:ascii="Toyota Text" w:hAnsi="Toyota Text"/>
        </w:rPr>
        <w:t>.</w:t>
      </w:r>
    </w:p>
    <w:p w14:paraId="06DF1DE0" w14:textId="77777777" w:rsidR="00AA7A69" w:rsidRDefault="00AA7A69" w:rsidP="00053C32">
      <w:pPr>
        <w:jc w:val="both"/>
        <w:rPr>
          <w:rFonts w:ascii="Toyota Text" w:hAnsi="Toyota Text"/>
          <w:b/>
          <w:sz w:val="24"/>
        </w:rPr>
      </w:pPr>
    </w:p>
    <w:p w14:paraId="53AA3CBA" w14:textId="3889D7AB" w:rsidR="009D1566" w:rsidRDefault="007F7078" w:rsidP="00053C32">
      <w:pPr>
        <w:jc w:val="both"/>
        <w:rPr>
          <w:rFonts w:ascii="Toyota Text" w:hAnsi="Toyota Text"/>
          <w:b/>
          <w:sz w:val="24"/>
        </w:rPr>
      </w:pPr>
      <w:r w:rsidRPr="00053C32">
        <w:rPr>
          <w:rFonts w:ascii="Toyota Text" w:hAnsi="Toyota Text"/>
          <w:b/>
          <w:sz w:val="24"/>
        </w:rPr>
        <w:lastRenderedPageBreak/>
        <w:t>DISEÑO</w:t>
      </w:r>
      <w:r w:rsidR="008A3EFC">
        <w:rPr>
          <w:rFonts w:ascii="Toyota Text" w:hAnsi="Toyota Text"/>
          <w:b/>
          <w:sz w:val="24"/>
        </w:rPr>
        <w:t xml:space="preserve"> Y EQUIPAMIENTO</w:t>
      </w:r>
    </w:p>
    <w:p w14:paraId="26FD47BB" w14:textId="4B6D56EB" w:rsidR="00722678" w:rsidRPr="00053C32" w:rsidRDefault="00722678" w:rsidP="00053C32">
      <w:pPr>
        <w:jc w:val="both"/>
        <w:rPr>
          <w:rFonts w:ascii="Toyota Text" w:hAnsi="Toyota Text"/>
          <w:b/>
          <w:sz w:val="24"/>
        </w:rPr>
      </w:pPr>
      <w:r>
        <w:rPr>
          <w:rFonts w:ascii="Toyota Text" w:hAnsi="Toyota Text"/>
          <w:b/>
          <w:sz w:val="24"/>
        </w:rPr>
        <w:t>Commuter</w:t>
      </w:r>
      <w:r w:rsidR="003E2CFA">
        <w:rPr>
          <w:rFonts w:ascii="Toyota Text" w:hAnsi="Toyota Text"/>
          <w:b/>
          <w:sz w:val="24"/>
        </w:rPr>
        <w:t xml:space="preserve"> (13+1)</w:t>
      </w:r>
    </w:p>
    <w:p w14:paraId="07E7A59A" w14:textId="304BE575" w:rsidR="007F7078" w:rsidRDefault="005C6049" w:rsidP="00053C32">
      <w:pPr>
        <w:jc w:val="both"/>
        <w:rPr>
          <w:rFonts w:ascii="Toyota Text" w:hAnsi="Toyota Text"/>
        </w:rPr>
      </w:pPr>
      <w:r>
        <w:rPr>
          <w:rFonts w:ascii="Toyota Text" w:hAnsi="Toyota Text"/>
        </w:rPr>
        <w:t>Siguiendo el legado de H</w:t>
      </w:r>
      <w:r w:rsidR="00AA7A69">
        <w:rPr>
          <w:rFonts w:ascii="Toyota Text" w:hAnsi="Toyota Text"/>
        </w:rPr>
        <w:t>iace</w:t>
      </w:r>
      <w:r>
        <w:rPr>
          <w:rFonts w:ascii="Toyota Text" w:hAnsi="Toyota Text"/>
        </w:rPr>
        <w:t>, con sus formas simples y limpias, el</w:t>
      </w:r>
      <w:r w:rsidR="00AB6837">
        <w:rPr>
          <w:rFonts w:ascii="Toyota Text" w:hAnsi="Toyota Text"/>
        </w:rPr>
        <w:t xml:space="preserve"> diseño de la nueva Commuter</w:t>
      </w:r>
      <w:r w:rsidR="00AB6837" w:rsidRPr="00AB6837">
        <w:rPr>
          <w:rFonts w:ascii="Toyota Text" w:hAnsi="Toyota Text"/>
        </w:rPr>
        <w:t xml:space="preserve"> </w:t>
      </w:r>
      <w:r w:rsidR="009D1566">
        <w:rPr>
          <w:rFonts w:ascii="Toyota Text" w:hAnsi="Toyota Text"/>
        </w:rPr>
        <w:t xml:space="preserve">fue concebido para asegurar </w:t>
      </w:r>
      <w:r w:rsidR="00AB6837">
        <w:rPr>
          <w:rFonts w:ascii="Toyota Text" w:hAnsi="Toyota Text"/>
        </w:rPr>
        <w:t xml:space="preserve">la </w:t>
      </w:r>
      <w:r w:rsidR="00AE78B9">
        <w:rPr>
          <w:rFonts w:ascii="Toyota Text" w:hAnsi="Toyota Text"/>
        </w:rPr>
        <w:t>funcionalidad</w:t>
      </w:r>
      <w:r w:rsidR="00AB6837">
        <w:rPr>
          <w:rFonts w:ascii="Toyota Text" w:hAnsi="Toyota Text"/>
        </w:rPr>
        <w:t xml:space="preserve">, confiabilidad y robustez del vehículo ofreciendo comodidad y disfrute en cada viaje. </w:t>
      </w:r>
      <w:r>
        <w:rPr>
          <w:rFonts w:ascii="Toyota Text" w:hAnsi="Toyota Text"/>
        </w:rPr>
        <w:t xml:space="preserve">  </w:t>
      </w:r>
    </w:p>
    <w:p w14:paraId="7353CFB0" w14:textId="71538619" w:rsidR="00BD0E79" w:rsidRDefault="00BD0E79" w:rsidP="00053C32">
      <w:pPr>
        <w:jc w:val="both"/>
        <w:rPr>
          <w:rFonts w:ascii="Toyota Text" w:hAnsi="Toyota Text"/>
        </w:rPr>
      </w:pPr>
      <w:r>
        <w:rPr>
          <w:rFonts w:ascii="Toyota Text" w:hAnsi="Toyota Text"/>
        </w:rPr>
        <w:t>La nueva Hiace Commuter conjuga un diseño moderno y de imagen robusta priorizando la funcionalidad y ergonomía para orientar el vehículo al usuario.</w:t>
      </w:r>
    </w:p>
    <w:p w14:paraId="0C2C8292" w14:textId="296E9A80" w:rsidR="00BD0E79" w:rsidRDefault="00AA7A69" w:rsidP="002D3056">
      <w:pPr>
        <w:jc w:val="both"/>
        <w:rPr>
          <w:rFonts w:ascii="Toyota Text" w:hAnsi="Toyota Text"/>
        </w:rPr>
      </w:pPr>
      <w:r>
        <w:rPr>
          <w:noProof/>
        </w:rPr>
        <w:drawing>
          <wp:anchor distT="0" distB="0" distL="114300" distR="114300" simplePos="0" relativeHeight="251665408" behindDoc="0" locked="0" layoutInCell="1" allowOverlap="1" wp14:anchorId="70C15406" wp14:editId="2B496398">
            <wp:simplePos x="0" y="0"/>
            <wp:positionH relativeFrom="page">
              <wp:posOffset>3480435</wp:posOffset>
            </wp:positionH>
            <wp:positionV relativeFrom="paragraph">
              <wp:posOffset>1259840</wp:posOffset>
            </wp:positionV>
            <wp:extent cx="3561080" cy="2002790"/>
            <wp:effectExtent l="190500" t="190500" r="191770" b="18796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a:ext>
                      </a:extLst>
                    </a:blip>
                    <a:stretch>
                      <a:fillRect/>
                    </a:stretch>
                  </pic:blipFill>
                  <pic:spPr>
                    <a:xfrm>
                      <a:off x="0" y="0"/>
                      <a:ext cx="3561080" cy="200279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1" locked="0" layoutInCell="1" allowOverlap="1" wp14:anchorId="3BFB8C4E" wp14:editId="78E9DA5D">
            <wp:simplePos x="0" y="0"/>
            <wp:positionH relativeFrom="margin">
              <wp:posOffset>-300990</wp:posOffset>
            </wp:positionH>
            <wp:positionV relativeFrom="paragraph">
              <wp:posOffset>1259903</wp:posOffset>
            </wp:positionV>
            <wp:extent cx="2611755" cy="1981835"/>
            <wp:effectExtent l="190500" t="190500" r="188595" b="189865"/>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611755" cy="198183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7E783D">
        <w:rPr>
          <w:rFonts w:ascii="Toyota Text" w:hAnsi="Toyota Text"/>
        </w:rPr>
        <w:t xml:space="preserve">En el interior, el objetivo fue crear un espacio cómodo realzando la sensación de amplitud </w:t>
      </w:r>
      <w:r w:rsidR="007E783D" w:rsidRPr="007E783D">
        <w:rPr>
          <w:rFonts w:ascii="Toyota Text" w:hAnsi="Toyota Text"/>
        </w:rPr>
        <w:t>tanto para el conductor como para los pasajeros</w:t>
      </w:r>
      <w:r w:rsidR="007E783D">
        <w:rPr>
          <w:rFonts w:ascii="Toyota Text" w:hAnsi="Toyota Text"/>
        </w:rPr>
        <w:t>.</w:t>
      </w:r>
      <w:r w:rsidR="00BD0E79">
        <w:rPr>
          <w:rFonts w:ascii="Toyota Text" w:hAnsi="Toyota Text"/>
        </w:rPr>
        <w:t xml:space="preserve"> Commuter cuenta con cinco filas de asientos con capacidad para 13 pasajeros</w:t>
      </w:r>
      <w:r w:rsidR="002E4358">
        <w:rPr>
          <w:rFonts w:ascii="Toyota Text" w:hAnsi="Toyota Text"/>
        </w:rPr>
        <w:t>,</w:t>
      </w:r>
      <w:r w:rsidR="00BD0E79">
        <w:rPr>
          <w:rFonts w:ascii="Toyota Text" w:hAnsi="Toyota Text"/>
        </w:rPr>
        <w:t xml:space="preserve"> más el conductor. La </w:t>
      </w:r>
      <w:r w:rsidR="00AE78B9">
        <w:rPr>
          <w:rFonts w:ascii="Toyota Text" w:hAnsi="Toyota Text"/>
        </w:rPr>
        <w:t>última</w:t>
      </w:r>
      <w:r w:rsidR="00BD0E79">
        <w:rPr>
          <w:rFonts w:ascii="Toyota Text" w:hAnsi="Toyota Text"/>
        </w:rPr>
        <w:t xml:space="preserve"> fila de asientos es aba</w:t>
      </w:r>
      <w:r w:rsidR="00BD0E79" w:rsidRPr="00D77919">
        <w:rPr>
          <w:rFonts w:ascii="Toyota Text" w:hAnsi="Toyota Text"/>
        </w:rPr>
        <w:t>tible y plegable para</w:t>
      </w:r>
      <w:r w:rsidR="00BD0E79">
        <w:rPr>
          <w:rFonts w:ascii="Toyota Text" w:hAnsi="Toyota Text"/>
        </w:rPr>
        <w:t xml:space="preserve"> generar mayor espacio de carga en el caso que no se necesite usar esta fila.</w:t>
      </w:r>
      <w:r w:rsidR="001A23F8" w:rsidRPr="001A23F8">
        <w:rPr>
          <w:noProof/>
        </w:rPr>
        <w:t xml:space="preserve"> </w:t>
      </w:r>
    </w:p>
    <w:p w14:paraId="7ADE39D1" w14:textId="35B0A50B" w:rsidR="001A23F8" w:rsidRDefault="001A23F8" w:rsidP="002D3056">
      <w:pPr>
        <w:jc w:val="both"/>
        <w:rPr>
          <w:rFonts w:ascii="Toyota Text" w:hAnsi="Toyota Text"/>
        </w:rPr>
      </w:pPr>
    </w:p>
    <w:p w14:paraId="1E615BAA" w14:textId="66A532D0" w:rsidR="007740CA" w:rsidRDefault="00AA7A69" w:rsidP="002D3056">
      <w:pPr>
        <w:jc w:val="both"/>
        <w:rPr>
          <w:rFonts w:ascii="Toyota Text" w:hAnsi="Toyota Text"/>
        </w:rPr>
      </w:pPr>
      <w:r>
        <w:rPr>
          <w:noProof/>
        </w:rPr>
        <w:drawing>
          <wp:anchor distT="0" distB="0" distL="114300" distR="114300" simplePos="0" relativeHeight="251671552" behindDoc="0" locked="0" layoutInCell="1" allowOverlap="1" wp14:anchorId="5E12F8E8" wp14:editId="0EF8DD03">
            <wp:simplePos x="0" y="0"/>
            <wp:positionH relativeFrom="page">
              <wp:posOffset>5225622</wp:posOffset>
            </wp:positionH>
            <wp:positionV relativeFrom="paragraph">
              <wp:posOffset>583722</wp:posOffset>
            </wp:positionV>
            <wp:extent cx="2237105" cy="1579245"/>
            <wp:effectExtent l="190500" t="190500" r="182245" b="192405"/>
            <wp:wrapTopAndBottom/>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237105" cy="157924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3461FD7F" wp14:editId="6D7A5B92">
            <wp:simplePos x="0" y="0"/>
            <wp:positionH relativeFrom="column">
              <wp:posOffset>2120265</wp:posOffset>
            </wp:positionH>
            <wp:positionV relativeFrom="paragraph">
              <wp:posOffset>602615</wp:posOffset>
            </wp:positionV>
            <wp:extent cx="1976120" cy="1567815"/>
            <wp:effectExtent l="190500" t="190500" r="195580" b="184785"/>
            <wp:wrapTopAndBottom/>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brightnessContrast bright="20000" contrast="-40000"/>
                              </a14:imgEffect>
                            </a14:imgLayer>
                          </a14:imgProps>
                        </a:ext>
                        <a:ext uri="{28A0092B-C50C-407E-A947-70E740481C1C}">
                          <a14:useLocalDpi xmlns:a14="http://schemas.microsoft.com/office/drawing/2010/main"/>
                        </a:ext>
                      </a:extLst>
                    </a:blip>
                    <a:srcRect/>
                    <a:stretch/>
                  </pic:blipFill>
                  <pic:spPr bwMode="auto">
                    <a:xfrm>
                      <a:off x="0" y="0"/>
                      <a:ext cx="1976120" cy="15678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23DA882E" wp14:editId="0E8ADF7A">
            <wp:simplePos x="0" y="0"/>
            <wp:positionH relativeFrom="margin">
              <wp:posOffset>-545465</wp:posOffset>
            </wp:positionH>
            <wp:positionV relativeFrom="paragraph">
              <wp:posOffset>583565</wp:posOffset>
            </wp:positionV>
            <wp:extent cx="2631440" cy="1579245"/>
            <wp:effectExtent l="190500" t="190500" r="187960" b="192405"/>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2631440" cy="157924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0E79">
        <w:rPr>
          <w:rFonts w:ascii="Toyota Text" w:hAnsi="Toyota Text"/>
        </w:rPr>
        <w:t xml:space="preserve">Es un </w:t>
      </w:r>
      <w:r w:rsidR="00AE78B9">
        <w:rPr>
          <w:rFonts w:ascii="Toyota Text" w:hAnsi="Toyota Text"/>
        </w:rPr>
        <w:t>vehículo</w:t>
      </w:r>
      <w:r w:rsidR="00BD0E79">
        <w:rPr>
          <w:rFonts w:ascii="Toyota Text" w:hAnsi="Toyota Text"/>
        </w:rPr>
        <w:t xml:space="preserve"> práctico y funcional</w:t>
      </w:r>
      <w:r w:rsidR="007740CA">
        <w:rPr>
          <w:rFonts w:ascii="Toyota Text" w:hAnsi="Toyota Text"/>
        </w:rPr>
        <w:t xml:space="preserve"> para sus ocupantes</w:t>
      </w:r>
      <w:r w:rsidR="00BD0E79">
        <w:rPr>
          <w:rFonts w:ascii="Toyota Text" w:hAnsi="Toyota Text"/>
        </w:rPr>
        <w:t xml:space="preserve">, con </w:t>
      </w:r>
      <w:r w:rsidR="005D16EC">
        <w:rPr>
          <w:rFonts w:ascii="Toyota Text" w:hAnsi="Toyota Text"/>
        </w:rPr>
        <w:t>amplios</w:t>
      </w:r>
      <w:r w:rsidR="00BD0E79">
        <w:rPr>
          <w:rFonts w:ascii="Toyota Text" w:hAnsi="Toyota Text"/>
        </w:rPr>
        <w:t xml:space="preserve"> espacios para guardar objetos, bandejas </w:t>
      </w:r>
      <w:r w:rsidR="00AE78B9">
        <w:rPr>
          <w:rFonts w:ascii="Toyota Text" w:hAnsi="Toyota Text"/>
        </w:rPr>
        <w:t>portavasos</w:t>
      </w:r>
      <w:r w:rsidR="00BD0E79">
        <w:rPr>
          <w:rFonts w:ascii="Toyota Text" w:hAnsi="Toyota Text"/>
        </w:rPr>
        <w:t>, luces de cortesía LED</w:t>
      </w:r>
      <w:r w:rsidR="007740CA">
        <w:rPr>
          <w:rFonts w:ascii="Toyota Text" w:hAnsi="Toyota Text"/>
        </w:rPr>
        <w:t xml:space="preserve"> (8</w:t>
      </w:r>
      <w:r w:rsidR="007F627D">
        <w:rPr>
          <w:rFonts w:ascii="Toyota Text" w:hAnsi="Toyota Text"/>
        </w:rPr>
        <w:t>) y</w:t>
      </w:r>
      <w:r w:rsidR="00BD0E79">
        <w:rPr>
          <w:rFonts w:ascii="Toyota Text" w:hAnsi="Toyota Text"/>
        </w:rPr>
        <w:t xml:space="preserve"> puertos USB</w:t>
      </w:r>
      <w:r w:rsidR="007740CA">
        <w:rPr>
          <w:rFonts w:ascii="Toyota Text" w:hAnsi="Toyota Text"/>
        </w:rPr>
        <w:t xml:space="preserve"> (6).</w:t>
      </w:r>
    </w:p>
    <w:p w14:paraId="2D4251D3" w14:textId="562DD453" w:rsidR="003F467A" w:rsidRDefault="00E57911" w:rsidP="002D3056">
      <w:pPr>
        <w:jc w:val="both"/>
        <w:rPr>
          <w:rFonts w:ascii="Toyota Text" w:hAnsi="Toyota Text"/>
        </w:rPr>
      </w:pPr>
      <w:r w:rsidRPr="00D77919">
        <w:rPr>
          <w:noProof/>
        </w:rPr>
        <w:lastRenderedPageBreak/>
        <w:drawing>
          <wp:anchor distT="0" distB="0" distL="114300" distR="114300" simplePos="0" relativeHeight="251669504" behindDoc="0" locked="0" layoutInCell="1" allowOverlap="1" wp14:anchorId="3C04EED4" wp14:editId="46F5468C">
            <wp:simplePos x="0" y="0"/>
            <wp:positionH relativeFrom="margin">
              <wp:posOffset>3409963</wp:posOffset>
            </wp:positionH>
            <wp:positionV relativeFrom="paragraph">
              <wp:posOffset>190607</wp:posOffset>
            </wp:positionV>
            <wp:extent cx="2701925" cy="1179830"/>
            <wp:effectExtent l="190500" t="190500" r="193675" b="19177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2701925" cy="11798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467A" w:rsidRPr="00D77919">
        <w:rPr>
          <w:rFonts w:ascii="Toyota Text" w:hAnsi="Toyota Text"/>
        </w:rPr>
        <w:t xml:space="preserve">Además, se ha adoptado un sistema de aire acondicionado de alto rendimiento para lograr un ambiente confortable para todos sus ocupantes.  Para las plazas traseras se </w:t>
      </w:r>
      <w:r w:rsidR="007F627D" w:rsidRPr="00D77919">
        <w:rPr>
          <w:rFonts w:ascii="Toyota Text" w:hAnsi="Toyota Text"/>
        </w:rPr>
        <w:t>adoptó</w:t>
      </w:r>
      <w:r w:rsidR="003F467A" w:rsidRPr="00D77919">
        <w:rPr>
          <w:rFonts w:ascii="Toyota Text" w:hAnsi="Toyota Text"/>
        </w:rPr>
        <w:t xml:space="preserve"> un panel de control donde se puede controlar el encendido/apagado y el ajuste de flujo de aire respecto del aire acondicionado y la calefacción.</w:t>
      </w:r>
      <w:r w:rsidR="003F467A">
        <w:rPr>
          <w:rFonts w:ascii="Toyota Text" w:hAnsi="Toyota Text"/>
        </w:rPr>
        <w:t xml:space="preserve"> </w:t>
      </w:r>
    </w:p>
    <w:p w14:paraId="5A2E2401" w14:textId="7B373C91" w:rsidR="00E57911" w:rsidRDefault="00E57911" w:rsidP="002D3056">
      <w:pPr>
        <w:jc w:val="both"/>
        <w:rPr>
          <w:rFonts w:ascii="Toyota Text" w:hAnsi="Toyota Text"/>
        </w:rPr>
      </w:pPr>
    </w:p>
    <w:p w14:paraId="302D8B95" w14:textId="435E705B" w:rsidR="00BD0E79" w:rsidRDefault="00F57A28" w:rsidP="002D3056">
      <w:pPr>
        <w:jc w:val="both"/>
        <w:rPr>
          <w:rFonts w:ascii="Toyota Text" w:hAnsi="Toyota Text"/>
        </w:rPr>
      </w:pPr>
      <w:r>
        <w:rPr>
          <w:noProof/>
        </w:rPr>
        <w:drawing>
          <wp:anchor distT="0" distB="0" distL="114300" distR="114300" simplePos="0" relativeHeight="251694080" behindDoc="0" locked="0" layoutInCell="1" allowOverlap="1" wp14:anchorId="22C27C0C" wp14:editId="10907F48">
            <wp:simplePos x="0" y="0"/>
            <wp:positionH relativeFrom="margin">
              <wp:posOffset>-199390</wp:posOffset>
            </wp:positionH>
            <wp:positionV relativeFrom="paragraph">
              <wp:posOffset>1153160</wp:posOffset>
            </wp:positionV>
            <wp:extent cx="1987550" cy="1327150"/>
            <wp:effectExtent l="190500" t="190500" r="184150" b="19685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1987550" cy="13271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5104" behindDoc="0" locked="0" layoutInCell="1" allowOverlap="1" wp14:anchorId="0CF9D293" wp14:editId="044F7140">
            <wp:simplePos x="0" y="0"/>
            <wp:positionH relativeFrom="margin">
              <wp:posOffset>1843405</wp:posOffset>
            </wp:positionH>
            <wp:positionV relativeFrom="paragraph">
              <wp:posOffset>1156335</wp:posOffset>
            </wp:positionV>
            <wp:extent cx="2413635" cy="1319530"/>
            <wp:effectExtent l="190500" t="190500" r="196215" b="18542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413635" cy="1319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1EE8089A" wp14:editId="49E70EDB">
            <wp:simplePos x="0" y="0"/>
            <wp:positionH relativeFrom="margin">
              <wp:posOffset>4318469</wp:posOffset>
            </wp:positionH>
            <wp:positionV relativeFrom="paragraph">
              <wp:posOffset>1149985</wp:posOffset>
            </wp:positionV>
            <wp:extent cx="2082165" cy="1326515"/>
            <wp:effectExtent l="190500" t="190500" r="184785" b="197485"/>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2082165" cy="13265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1DC1">
        <w:rPr>
          <w:rFonts w:ascii="Toyota Text" w:hAnsi="Toyota Text"/>
        </w:rPr>
        <w:t xml:space="preserve">En el habitáculo del conductor podemos destacar la excelente posición de manejo al contar con un volante regulable en altura y profundidad y un asiento regulable en altura y con ajuste longitudinal y reclinación de respaldo. </w:t>
      </w:r>
      <w:r w:rsidR="00AE78B9">
        <w:rPr>
          <w:rFonts w:ascii="Toyota Text" w:hAnsi="Toyota Text"/>
        </w:rPr>
        <w:t>Además,</w:t>
      </w:r>
      <w:r w:rsidR="007D1DC1">
        <w:rPr>
          <w:rFonts w:ascii="Toyota Text" w:hAnsi="Toyota Text"/>
        </w:rPr>
        <w:t xml:space="preserve"> destacamos el excelente campo de visión ampliado y los </w:t>
      </w:r>
      <w:r w:rsidR="00AE78B9">
        <w:rPr>
          <w:rFonts w:ascii="Toyota Text" w:hAnsi="Toyota Text"/>
        </w:rPr>
        <w:t>espejos exteriores</w:t>
      </w:r>
      <w:r w:rsidR="007D1DC1">
        <w:rPr>
          <w:rFonts w:ascii="Toyota Text" w:hAnsi="Toyota Text"/>
        </w:rPr>
        <w:t xml:space="preserve"> </w:t>
      </w:r>
      <w:r w:rsidR="003C6E63">
        <w:rPr>
          <w:rFonts w:ascii="Toyota Text" w:hAnsi="Toyota Text"/>
        </w:rPr>
        <w:t>de</w:t>
      </w:r>
      <w:r w:rsidR="007D1DC1">
        <w:rPr>
          <w:rFonts w:ascii="Toyota Text" w:hAnsi="Toyota Text"/>
        </w:rPr>
        <w:t xml:space="preserve"> giro angular </w:t>
      </w:r>
      <w:r w:rsidR="003C6E63">
        <w:rPr>
          <w:rFonts w:ascii="Toyota Text" w:hAnsi="Toyota Text"/>
        </w:rPr>
        <w:t xml:space="preserve">que mejora la visión </w:t>
      </w:r>
      <w:r w:rsidR="002E4358">
        <w:rPr>
          <w:rFonts w:ascii="Toyota Text" w:hAnsi="Toyota Text"/>
        </w:rPr>
        <w:t>trasera</w:t>
      </w:r>
      <w:r w:rsidR="003C6E63">
        <w:rPr>
          <w:rFonts w:ascii="Toyota Text" w:hAnsi="Toyota Text"/>
        </w:rPr>
        <w:t xml:space="preserve">. </w:t>
      </w:r>
    </w:p>
    <w:p w14:paraId="5427DEC5" w14:textId="1C228EDB" w:rsidR="00F57A28" w:rsidRDefault="00F57A28" w:rsidP="002D3056">
      <w:pPr>
        <w:jc w:val="both"/>
        <w:rPr>
          <w:rFonts w:ascii="Toyota Text" w:hAnsi="Toyota Text"/>
        </w:rPr>
      </w:pPr>
    </w:p>
    <w:p w14:paraId="30466259" w14:textId="53C233CA" w:rsidR="00BF781A" w:rsidRPr="00BF781A" w:rsidRDefault="00D41788" w:rsidP="002D3056">
      <w:pPr>
        <w:jc w:val="both"/>
        <w:rPr>
          <w:rFonts w:ascii="Toyota Text" w:hAnsi="Toyota Text"/>
          <w:b/>
          <w:sz w:val="24"/>
        </w:rPr>
      </w:pPr>
      <w:r>
        <w:rPr>
          <w:noProof/>
        </w:rPr>
        <w:drawing>
          <wp:anchor distT="0" distB="0" distL="114300" distR="114300" simplePos="0" relativeHeight="251673600" behindDoc="0" locked="0" layoutInCell="1" allowOverlap="1" wp14:anchorId="4E80CBB3" wp14:editId="68CE9876">
            <wp:simplePos x="0" y="0"/>
            <wp:positionH relativeFrom="column">
              <wp:posOffset>3961130</wp:posOffset>
            </wp:positionH>
            <wp:positionV relativeFrom="paragraph">
              <wp:posOffset>357505</wp:posOffset>
            </wp:positionV>
            <wp:extent cx="2343785" cy="1438910"/>
            <wp:effectExtent l="190500" t="190500" r="189865" b="19939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2343785" cy="14389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781A" w:rsidRPr="00BF781A">
        <w:rPr>
          <w:rFonts w:ascii="Toyota Text" w:hAnsi="Toyota Text"/>
          <w:b/>
          <w:sz w:val="24"/>
        </w:rPr>
        <w:t>Wagon</w:t>
      </w:r>
      <w:r w:rsidR="00AD4C3D">
        <w:rPr>
          <w:rFonts w:ascii="Toyota Text" w:hAnsi="Toyota Text"/>
          <w:b/>
          <w:sz w:val="24"/>
        </w:rPr>
        <w:t xml:space="preserve"> (9+1)</w:t>
      </w:r>
    </w:p>
    <w:p w14:paraId="4DDCC545" w14:textId="014FBE3E" w:rsidR="007541E8" w:rsidRDefault="00597FFA" w:rsidP="002D3056">
      <w:pPr>
        <w:jc w:val="both"/>
        <w:rPr>
          <w:rFonts w:ascii="Toyota Text" w:hAnsi="Toyota Text"/>
        </w:rPr>
      </w:pPr>
      <w:r>
        <w:rPr>
          <w:rFonts w:ascii="Toyota Text" w:hAnsi="Toyota Text"/>
        </w:rPr>
        <w:t xml:space="preserve">Hiace Wagon expresa una </w:t>
      </w:r>
      <w:r w:rsidR="0006136A">
        <w:rPr>
          <w:rFonts w:ascii="Toyota Text" w:hAnsi="Toyota Text"/>
        </w:rPr>
        <w:t xml:space="preserve">imagen exclusiva y moderna para un vehículo destinado a cumplir con los </w:t>
      </w:r>
      <w:r w:rsidR="00AE78B9">
        <w:rPr>
          <w:rFonts w:ascii="Toyota Text" w:hAnsi="Toyota Text"/>
        </w:rPr>
        <w:t>más</w:t>
      </w:r>
      <w:r w:rsidR="0006136A">
        <w:rPr>
          <w:rFonts w:ascii="Toyota Text" w:hAnsi="Toyota Text"/>
        </w:rPr>
        <w:t xml:space="preserve"> </w:t>
      </w:r>
      <w:r w:rsidR="00857F05">
        <w:rPr>
          <w:rFonts w:ascii="Toyota Text" w:hAnsi="Toyota Text"/>
        </w:rPr>
        <w:t>altos</w:t>
      </w:r>
      <w:r w:rsidR="0006136A">
        <w:rPr>
          <w:rFonts w:ascii="Toyota Text" w:hAnsi="Toyota Text"/>
        </w:rPr>
        <w:t xml:space="preserve"> estándares de comodidad y prestaciones del segmento.</w:t>
      </w:r>
    </w:p>
    <w:p w14:paraId="0EF3E341" w14:textId="5BE8638F" w:rsidR="00AA5133" w:rsidRDefault="00AA7A69" w:rsidP="00AA5133">
      <w:pPr>
        <w:jc w:val="both"/>
        <w:rPr>
          <w:rFonts w:ascii="Toyota Text" w:hAnsi="Toyota Text"/>
        </w:rPr>
      </w:pPr>
      <w:r w:rsidRPr="00D77919">
        <w:rPr>
          <w:rFonts w:ascii="Toyota Text" w:hAnsi="Toyota Text"/>
          <w:noProof/>
        </w:rPr>
        <w:drawing>
          <wp:anchor distT="0" distB="0" distL="114300" distR="114300" simplePos="0" relativeHeight="251701248" behindDoc="0" locked="0" layoutInCell="1" allowOverlap="1" wp14:anchorId="73207BC6" wp14:editId="24C11C8A">
            <wp:simplePos x="0" y="0"/>
            <wp:positionH relativeFrom="margin">
              <wp:posOffset>5190031</wp:posOffset>
            </wp:positionH>
            <wp:positionV relativeFrom="paragraph">
              <wp:posOffset>804545</wp:posOffset>
            </wp:positionV>
            <wp:extent cx="1116619" cy="1116619"/>
            <wp:effectExtent l="190500" t="190500" r="200025" b="200025"/>
            <wp:wrapSquare wrapText="bothSides"/>
            <wp:docPr id="58" name="Imagen 57" descr="Icono&#10;&#10;Descripción generada automáticamente">
              <a:extLst xmlns:a="http://schemas.openxmlformats.org/drawingml/2006/main">
                <a:ext uri="{FF2B5EF4-FFF2-40B4-BE49-F238E27FC236}">
                  <a16:creationId xmlns:a16="http://schemas.microsoft.com/office/drawing/2014/main" id="{043A2577-7C78-44DB-AC05-B6C422643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7" descr="Icono&#10;&#10;Descripción generada automáticamente">
                      <a:extLst>
                        <a:ext uri="{FF2B5EF4-FFF2-40B4-BE49-F238E27FC236}">
                          <a16:creationId xmlns:a16="http://schemas.microsoft.com/office/drawing/2014/main" id="{043A2577-7C78-44DB-AC05-B6C422643CA8}"/>
                        </a:ext>
                      </a:extLst>
                    </pic:cNvPr>
                    <pic:cNvPicPr>
                      <a:picLocks noChangeAspect="1"/>
                    </pic:cNvPicPr>
                  </pic:nvPicPr>
                  <pic:blipFill>
                    <a:blip r:embed="rId28" cstate="print">
                      <a:extLst>
                        <a:ext uri="{28A0092B-C50C-407E-A947-70E740481C1C}">
                          <a14:useLocalDpi xmlns:a14="http://schemas.microsoft.com/office/drawing/2010/main"/>
                        </a:ext>
                      </a:extLst>
                    </a:blip>
                    <a:stretch>
                      <a:fillRect/>
                    </a:stretch>
                  </pic:blipFill>
                  <pic:spPr>
                    <a:xfrm>
                      <a:off x="0" y="0"/>
                      <a:ext cx="1116619" cy="1116619"/>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2B3AA7" w:rsidRPr="00D77919">
        <w:rPr>
          <w:rFonts w:ascii="Toyota Text" w:hAnsi="Toyota Text"/>
        </w:rPr>
        <w:t>L</w:t>
      </w:r>
      <w:r w:rsidR="00AA5133" w:rsidRPr="00D77919">
        <w:rPr>
          <w:rFonts w:ascii="Toyota Text" w:hAnsi="Toyota Text"/>
        </w:rPr>
        <w:t>a gran parrilla del radiador con</w:t>
      </w:r>
      <w:r w:rsidR="002B3AA7" w:rsidRPr="00D77919">
        <w:rPr>
          <w:rFonts w:ascii="Toyota Text" w:hAnsi="Toyota Text"/>
        </w:rPr>
        <w:t xml:space="preserve"> detalles</w:t>
      </w:r>
      <w:r w:rsidR="00AA5133" w:rsidRPr="00D77919">
        <w:rPr>
          <w:rFonts w:ascii="Toyota Text" w:hAnsi="Toyota Text"/>
        </w:rPr>
        <w:t xml:space="preserve"> cromados se fusiona con </w:t>
      </w:r>
      <w:r w:rsidR="00F920EF" w:rsidRPr="00D77919">
        <w:rPr>
          <w:rFonts w:ascii="Toyota Text" w:hAnsi="Toyota Text"/>
        </w:rPr>
        <w:t>los</w:t>
      </w:r>
      <w:r w:rsidR="00AA5133" w:rsidRPr="00D77919">
        <w:rPr>
          <w:rFonts w:ascii="Toyota Text" w:hAnsi="Toyota Text"/>
        </w:rPr>
        <w:t xml:space="preserve"> faros delanteros</w:t>
      </w:r>
      <w:r w:rsidR="00D4163A" w:rsidRPr="00D77919">
        <w:rPr>
          <w:rFonts w:ascii="Toyota Text" w:hAnsi="Toyota Text"/>
        </w:rPr>
        <w:t xml:space="preserve"> Bi-LED</w:t>
      </w:r>
      <w:r w:rsidR="00F920EF" w:rsidRPr="00D77919">
        <w:rPr>
          <w:rFonts w:ascii="Toyota Text" w:hAnsi="Toyota Text"/>
        </w:rPr>
        <w:t>, cuya forma se proyecta hacia los costados</w:t>
      </w:r>
      <w:r w:rsidR="002B3AA7" w:rsidRPr="00D77919">
        <w:rPr>
          <w:rFonts w:ascii="Toyota Text" w:hAnsi="Toyota Text"/>
        </w:rPr>
        <w:t xml:space="preserve"> creando una presencia imponente.</w:t>
      </w:r>
    </w:p>
    <w:p w14:paraId="3EED469B" w14:textId="5039FE94" w:rsidR="00AA5133" w:rsidRDefault="002B3AA7" w:rsidP="00AA5133">
      <w:pPr>
        <w:jc w:val="both"/>
        <w:rPr>
          <w:rFonts w:ascii="Toyota Text" w:hAnsi="Toyota Text"/>
        </w:rPr>
      </w:pPr>
      <w:r>
        <w:rPr>
          <w:rFonts w:ascii="Toyota Text" w:hAnsi="Toyota Text"/>
        </w:rPr>
        <w:t>Las llantas de 17 pulgadas</w:t>
      </w:r>
      <w:r w:rsidR="00280419">
        <w:rPr>
          <w:rFonts w:ascii="Toyota Text" w:hAnsi="Toyota Text"/>
        </w:rPr>
        <w:t xml:space="preserve">, </w:t>
      </w:r>
      <w:r w:rsidR="00280419" w:rsidRPr="00280419">
        <w:rPr>
          <w:rFonts w:ascii="Toyota Text" w:hAnsi="Toyota Text"/>
        </w:rPr>
        <w:t>con neumáticos 235/60 R17</w:t>
      </w:r>
      <w:r w:rsidR="003B3B2E">
        <w:rPr>
          <w:rFonts w:ascii="Toyota Text" w:hAnsi="Toyota Text"/>
        </w:rPr>
        <w:t xml:space="preserve"> y</w:t>
      </w:r>
      <w:r>
        <w:rPr>
          <w:rFonts w:ascii="Toyota Text" w:hAnsi="Toyota Text"/>
        </w:rPr>
        <w:t xml:space="preserve"> acabado diamantado realzan su diseño premium</w:t>
      </w:r>
      <w:r w:rsidR="00D2497B">
        <w:rPr>
          <w:rFonts w:ascii="Toyota Text" w:hAnsi="Toyota Text"/>
        </w:rPr>
        <w:t>.</w:t>
      </w:r>
      <w:r w:rsidR="00D41788" w:rsidRPr="00D41788">
        <w:rPr>
          <w:noProof/>
        </w:rPr>
        <w:t xml:space="preserve"> </w:t>
      </w:r>
    </w:p>
    <w:p w14:paraId="50BC4EE1" w14:textId="3F6519DD" w:rsidR="00DE4052" w:rsidRDefault="007909A5" w:rsidP="00AA5133">
      <w:pPr>
        <w:jc w:val="both"/>
        <w:rPr>
          <w:rFonts w:ascii="Toyota Text" w:hAnsi="Toyota Text"/>
        </w:rPr>
      </w:pPr>
      <w:r>
        <w:rPr>
          <w:noProof/>
        </w:rPr>
        <w:lastRenderedPageBreak/>
        <w:drawing>
          <wp:anchor distT="0" distB="0" distL="114300" distR="114300" simplePos="0" relativeHeight="251682816" behindDoc="0" locked="0" layoutInCell="1" allowOverlap="1" wp14:anchorId="33BD937D" wp14:editId="0AF27FA6">
            <wp:simplePos x="0" y="0"/>
            <wp:positionH relativeFrom="column">
              <wp:posOffset>-35560</wp:posOffset>
            </wp:positionH>
            <wp:positionV relativeFrom="paragraph">
              <wp:posOffset>813435</wp:posOffset>
            </wp:positionV>
            <wp:extent cx="1663700" cy="1149350"/>
            <wp:effectExtent l="190500" t="190500" r="184150" b="184150"/>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1663700" cy="11493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5B772E2D" wp14:editId="2CF1ADBD">
            <wp:simplePos x="0" y="0"/>
            <wp:positionH relativeFrom="column">
              <wp:posOffset>1705610</wp:posOffset>
            </wp:positionH>
            <wp:positionV relativeFrom="paragraph">
              <wp:posOffset>812165</wp:posOffset>
            </wp:positionV>
            <wp:extent cx="1858645" cy="1146810"/>
            <wp:effectExtent l="190500" t="190500" r="198755" b="186690"/>
            <wp:wrapTopAndBottom/>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BEBA8EAE-BF5A-486C-A8C5-ECC9F3942E4B}">
                          <a14:imgProps xmlns:a14="http://schemas.microsoft.com/office/drawing/2010/main">
                            <a14:imgLayer r:embed="rId31">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1858645" cy="1146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0" locked="0" layoutInCell="1" allowOverlap="1" wp14:anchorId="0E7D44FA" wp14:editId="4EA30101">
            <wp:simplePos x="0" y="0"/>
            <wp:positionH relativeFrom="column">
              <wp:posOffset>3630101</wp:posOffset>
            </wp:positionH>
            <wp:positionV relativeFrom="paragraph">
              <wp:posOffset>825500</wp:posOffset>
            </wp:positionV>
            <wp:extent cx="2017395" cy="1134110"/>
            <wp:effectExtent l="190500" t="190500" r="192405" b="199390"/>
            <wp:wrapTopAndBottom/>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a:ext>
                      </a:extLst>
                    </a:blip>
                    <a:stretch>
                      <a:fillRect/>
                    </a:stretch>
                  </pic:blipFill>
                  <pic:spPr>
                    <a:xfrm>
                      <a:off x="0" y="0"/>
                      <a:ext cx="2017395" cy="113411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2B3AA7" w:rsidRPr="0095037E">
        <w:rPr>
          <w:rFonts w:ascii="Toyota Text" w:hAnsi="Toyota Text"/>
        </w:rPr>
        <w:t xml:space="preserve">En el interior de Wagon </w:t>
      </w:r>
      <w:r w:rsidR="00AA7A69">
        <w:rPr>
          <w:rFonts w:ascii="Toyota Text" w:hAnsi="Toyota Text"/>
        </w:rPr>
        <w:t>se</w:t>
      </w:r>
      <w:r w:rsidR="002B3AA7" w:rsidRPr="0095037E">
        <w:rPr>
          <w:rFonts w:ascii="Toyota Text" w:hAnsi="Toyota Text"/>
        </w:rPr>
        <w:t xml:space="preserve"> destaca </w:t>
      </w:r>
      <w:r w:rsidR="0095037E" w:rsidRPr="0095037E">
        <w:rPr>
          <w:rFonts w:ascii="Toyota Text" w:hAnsi="Toyota Text"/>
        </w:rPr>
        <w:t>un</w:t>
      </w:r>
      <w:r w:rsidR="00FF7BE8" w:rsidRPr="0095037E">
        <w:rPr>
          <w:rFonts w:ascii="Toyota Text" w:hAnsi="Toyota Text"/>
        </w:rPr>
        <w:t xml:space="preserve"> ambiente </w:t>
      </w:r>
      <w:r w:rsidR="00CF1D9F">
        <w:rPr>
          <w:rFonts w:ascii="Toyota Text" w:hAnsi="Toyota Text"/>
        </w:rPr>
        <w:t xml:space="preserve">elegante y </w:t>
      </w:r>
      <w:r w:rsidR="00F02C14">
        <w:rPr>
          <w:rFonts w:ascii="Toyota Text" w:hAnsi="Toyota Text"/>
        </w:rPr>
        <w:t>lujoso</w:t>
      </w:r>
      <w:r w:rsidR="00CF1D9F">
        <w:rPr>
          <w:rFonts w:ascii="Toyota Text" w:hAnsi="Toyota Text"/>
        </w:rPr>
        <w:t>, con</w:t>
      </w:r>
      <w:r w:rsidR="00FF7BE8" w:rsidRPr="0095037E">
        <w:rPr>
          <w:rFonts w:ascii="Toyota Text" w:hAnsi="Toyota Text"/>
        </w:rPr>
        <w:t xml:space="preserve"> </w:t>
      </w:r>
      <w:r w:rsidR="0095037E">
        <w:rPr>
          <w:rFonts w:ascii="Toyota Text" w:hAnsi="Toyota Text"/>
        </w:rPr>
        <w:t>una</w:t>
      </w:r>
      <w:r w:rsidR="00FF7BE8" w:rsidRPr="0095037E">
        <w:rPr>
          <w:rFonts w:ascii="Toyota Text" w:hAnsi="Toyota Text"/>
        </w:rPr>
        <w:t xml:space="preserve"> gran calidad de detalles y acab</w:t>
      </w:r>
      <w:r w:rsidR="009A412E">
        <w:rPr>
          <w:rFonts w:ascii="Toyota Text" w:hAnsi="Toyota Text"/>
        </w:rPr>
        <w:t>ad</w:t>
      </w:r>
      <w:r w:rsidR="00FF7BE8" w:rsidRPr="0095037E">
        <w:rPr>
          <w:rFonts w:ascii="Toyota Text" w:hAnsi="Toyota Text"/>
        </w:rPr>
        <w:t xml:space="preserve">os </w:t>
      </w:r>
      <w:r w:rsidR="009A412E">
        <w:rPr>
          <w:rFonts w:ascii="Toyota Text" w:hAnsi="Toyota Text"/>
        </w:rPr>
        <w:t xml:space="preserve">en </w:t>
      </w:r>
      <w:r w:rsidR="00FF7BE8" w:rsidRPr="0095037E">
        <w:rPr>
          <w:rFonts w:ascii="Toyota Text" w:hAnsi="Toyota Text"/>
        </w:rPr>
        <w:t>los materiales que lo componen</w:t>
      </w:r>
      <w:r w:rsidR="00CF1D9F">
        <w:rPr>
          <w:rFonts w:ascii="Toyota Text" w:hAnsi="Toyota Text"/>
        </w:rPr>
        <w:t>,</w:t>
      </w:r>
      <w:r w:rsidR="00BF0E11">
        <w:rPr>
          <w:rFonts w:ascii="Toyota Text" w:hAnsi="Toyota Text"/>
        </w:rPr>
        <w:t xml:space="preserve"> haciendo de este vehículo el </w:t>
      </w:r>
      <w:r w:rsidR="00CF1D9F">
        <w:rPr>
          <w:rFonts w:ascii="Toyota Text" w:hAnsi="Toyota Text"/>
        </w:rPr>
        <w:t xml:space="preserve">más </w:t>
      </w:r>
      <w:r w:rsidR="00BF0E11">
        <w:rPr>
          <w:rFonts w:ascii="Toyota Text" w:hAnsi="Toyota Text"/>
        </w:rPr>
        <w:t>exclusivo de su clase.</w:t>
      </w:r>
    </w:p>
    <w:p w14:paraId="2C91D5CD" w14:textId="52AF932B" w:rsidR="005107E6" w:rsidRDefault="008E7C5A" w:rsidP="00AA5133">
      <w:pPr>
        <w:jc w:val="both"/>
        <w:rPr>
          <w:rFonts w:ascii="Toyota Text" w:hAnsi="Toyota Text"/>
        </w:rPr>
      </w:pPr>
      <w:r>
        <w:rPr>
          <w:noProof/>
        </w:rPr>
        <w:drawing>
          <wp:anchor distT="0" distB="0" distL="114300" distR="114300" simplePos="0" relativeHeight="251702272" behindDoc="0" locked="0" layoutInCell="1" allowOverlap="1" wp14:anchorId="33489D48" wp14:editId="5BCD607C">
            <wp:simplePos x="0" y="0"/>
            <wp:positionH relativeFrom="margin">
              <wp:align>left</wp:align>
            </wp:positionH>
            <wp:positionV relativeFrom="paragraph">
              <wp:posOffset>2728129</wp:posOffset>
            </wp:positionV>
            <wp:extent cx="2717090" cy="1884474"/>
            <wp:effectExtent l="190500" t="190500" r="198120" b="19240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20811" cy="188705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5107E6">
        <w:rPr>
          <w:noProof/>
        </w:rPr>
        <w:drawing>
          <wp:anchor distT="0" distB="0" distL="114300" distR="114300" simplePos="0" relativeHeight="251678720" behindDoc="0" locked="0" layoutInCell="1" allowOverlap="1" wp14:anchorId="0F909870" wp14:editId="6B70294B">
            <wp:simplePos x="0" y="0"/>
            <wp:positionH relativeFrom="margin">
              <wp:posOffset>3054350</wp:posOffset>
            </wp:positionH>
            <wp:positionV relativeFrom="paragraph">
              <wp:posOffset>2720340</wp:posOffset>
            </wp:positionV>
            <wp:extent cx="2245360" cy="1889760"/>
            <wp:effectExtent l="190500" t="190500" r="193040" b="186690"/>
            <wp:wrapTopAndBottom/>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brightnessContrast contrast="-20000"/>
                              </a14:imgEffect>
                            </a14:imgLayer>
                          </a14:imgProps>
                        </a:ext>
                        <a:ext uri="{28A0092B-C50C-407E-A947-70E740481C1C}">
                          <a14:useLocalDpi xmlns:a14="http://schemas.microsoft.com/office/drawing/2010/main"/>
                        </a:ext>
                      </a:extLst>
                    </a:blip>
                    <a:srcRect/>
                    <a:stretch/>
                  </pic:blipFill>
                  <pic:spPr bwMode="auto">
                    <a:xfrm>
                      <a:off x="0" y="0"/>
                      <a:ext cx="2245360" cy="18897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14C4">
        <w:rPr>
          <w:rFonts w:ascii="Toyota Text" w:hAnsi="Toyota Text"/>
        </w:rPr>
        <w:t>Hiace Wagon</w:t>
      </w:r>
      <w:r w:rsidR="0039783D">
        <w:rPr>
          <w:rFonts w:ascii="Toyota Text" w:hAnsi="Toyota Text"/>
        </w:rPr>
        <w:t xml:space="preserve"> </w:t>
      </w:r>
      <w:r w:rsidR="005814C4">
        <w:rPr>
          <w:rFonts w:ascii="Toyota Text" w:hAnsi="Toyota Text"/>
        </w:rPr>
        <w:t>presenta</w:t>
      </w:r>
      <w:r w:rsidR="0039783D">
        <w:rPr>
          <w:rFonts w:ascii="Toyota Text" w:hAnsi="Toyota Text"/>
        </w:rPr>
        <w:t>,</w:t>
      </w:r>
      <w:r w:rsidR="005814C4">
        <w:rPr>
          <w:rFonts w:ascii="Toyota Text" w:hAnsi="Toyota Text"/>
        </w:rPr>
        <w:t xml:space="preserve"> en esta configuración, cuatro</w:t>
      </w:r>
      <w:r w:rsidR="004F1C5E">
        <w:rPr>
          <w:rFonts w:ascii="Toyota Text" w:hAnsi="Toyota Text"/>
        </w:rPr>
        <w:t xml:space="preserve"> </w:t>
      </w:r>
      <w:r w:rsidR="00AE78B9">
        <w:rPr>
          <w:rFonts w:ascii="Toyota Text" w:hAnsi="Toyota Text"/>
        </w:rPr>
        <w:t>filas</w:t>
      </w:r>
      <w:r w:rsidR="004F1C5E">
        <w:rPr>
          <w:rFonts w:ascii="Toyota Text" w:hAnsi="Toyota Text"/>
        </w:rPr>
        <w:t xml:space="preserve"> de asientos</w:t>
      </w:r>
      <w:r w:rsidR="005814C4">
        <w:rPr>
          <w:rFonts w:ascii="Toyota Text" w:hAnsi="Toyota Text"/>
        </w:rPr>
        <w:t xml:space="preserve">, todas </w:t>
      </w:r>
      <w:r w:rsidR="00AE78B9">
        <w:rPr>
          <w:rFonts w:ascii="Toyota Text" w:hAnsi="Toyota Text"/>
        </w:rPr>
        <w:t>revestidas</w:t>
      </w:r>
      <w:r w:rsidR="005814C4">
        <w:rPr>
          <w:rFonts w:ascii="Toyota Text" w:hAnsi="Toyota Text"/>
        </w:rPr>
        <w:t xml:space="preserve"> en cuero natural y ecológico. </w:t>
      </w:r>
      <w:r w:rsidR="00AE78B9">
        <w:rPr>
          <w:rFonts w:ascii="Toyota Text" w:hAnsi="Toyota Text"/>
        </w:rPr>
        <w:t>Además</w:t>
      </w:r>
      <w:r w:rsidR="005814C4">
        <w:rPr>
          <w:rFonts w:ascii="Toyota Text" w:hAnsi="Toyota Text"/>
        </w:rPr>
        <w:t xml:space="preserve">, la segunda fila, cuenta con dos asientos con regulación eléctrica, </w:t>
      </w:r>
      <w:r w:rsidR="00AE78B9">
        <w:rPr>
          <w:rFonts w:ascii="Toyota Text" w:hAnsi="Toyota Text"/>
        </w:rPr>
        <w:t>calefaccionados</w:t>
      </w:r>
      <w:r w:rsidR="005814C4">
        <w:rPr>
          <w:rFonts w:ascii="Toyota Text" w:hAnsi="Toyota Text"/>
        </w:rPr>
        <w:t xml:space="preserve"> y soporte para piernas. </w:t>
      </w:r>
      <w:r w:rsidR="00EE6020">
        <w:rPr>
          <w:rFonts w:ascii="Toyota Text" w:hAnsi="Toyota Text"/>
        </w:rPr>
        <w:t xml:space="preserve">La </w:t>
      </w:r>
      <w:r w:rsidR="00AE78B9">
        <w:rPr>
          <w:rFonts w:ascii="Toyota Text" w:hAnsi="Toyota Text"/>
        </w:rPr>
        <w:t>última</w:t>
      </w:r>
      <w:r w:rsidR="00EE6020">
        <w:rPr>
          <w:rFonts w:ascii="Toyota Text" w:hAnsi="Toyota Text"/>
        </w:rPr>
        <w:t xml:space="preserve"> fila de asientos se puede rebatir en la proporción 60/40 asegurando </w:t>
      </w:r>
      <w:r w:rsidR="00AE78B9">
        <w:rPr>
          <w:rFonts w:ascii="Toyota Text" w:hAnsi="Toyota Text"/>
        </w:rPr>
        <w:t>más</w:t>
      </w:r>
      <w:r w:rsidR="00EE6020">
        <w:rPr>
          <w:rFonts w:ascii="Toyota Text" w:hAnsi="Toyota Text"/>
        </w:rPr>
        <w:t xml:space="preserve"> espacio para guardar objetos </w:t>
      </w:r>
      <w:r w:rsidR="00AE78B9">
        <w:rPr>
          <w:rFonts w:ascii="Toyota Text" w:hAnsi="Toyota Text"/>
        </w:rPr>
        <w:t>en caso de que</w:t>
      </w:r>
      <w:r w:rsidR="00EE6020">
        <w:rPr>
          <w:rFonts w:ascii="Toyota Text" w:hAnsi="Toyota Text"/>
        </w:rPr>
        <w:t xml:space="preserve"> no se neces</w:t>
      </w:r>
      <w:r w:rsidR="00D23631">
        <w:rPr>
          <w:rFonts w:ascii="Toyota Text" w:hAnsi="Toyota Text"/>
        </w:rPr>
        <w:t>i</w:t>
      </w:r>
      <w:r w:rsidR="00EE6020">
        <w:rPr>
          <w:rFonts w:ascii="Toyota Text" w:hAnsi="Toyota Text"/>
        </w:rPr>
        <w:t>ten usar todas las filas.</w:t>
      </w:r>
      <w:r w:rsidRPr="008E7C5A">
        <w:t xml:space="preserve"> </w:t>
      </w:r>
    </w:p>
    <w:p w14:paraId="2DB8EEBF" w14:textId="6A552402" w:rsidR="00D2497B" w:rsidRDefault="00AA7A69" w:rsidP="00AA5133">
      <w:pPr>
        <w:jc w:val="both"/>
        <w:rPr>
          <w:rFonts w:ascii="Toyota Text" w:hAnsi="Toyota Text"/>
        </w:rPr>
      </w:pPr>
      <w:r>
        <w:rPr>
          <w:noProof/>
        </w:rPr>
        <w:drawing>
          <wp:anchor distT="0" distB="0" distL="114300" distR="114300" simplePos="0" relativeHeight="251698176" behindDoc="0" locked="0" layoutInCell="1" allowOverlap="1" wp14:anchorId="38324CC3" wp14:editId="711D96A8">
            <wp:simplePos x="0" y="0"/>
            <wp:positionH relativeFrom="margin">
              <wp:posOffset>1499870</wp:posOffset>
            </wp:positionH>
            <wp:positionV relativeFrom="paragraph">
              <wp:posOffset>2843530</wp:posOffset>
            </wp:positionV>
            <wp:extent cx="2625090" cy="1809115"/>
            <wp:effectExtent l="190500" t="190500" r="194310" b="191135"/>
            <wp:wrapTopAndBottom/>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625090" cy="180911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D2497B">
        <w:rPr>
          <w:rFonts w:ascii="Toyota Text" w:hAnsi="Toyota Text"/>
        </w:rPr>
        <w:t>La doble puerta de acceso lateral con apertura eléctrica</w:t>
      </w:r>
      <w:r w:rsidR="0009760F">
        <w:rPr>
          <w:rFonts w:ascii="Toyota Text" w:hAnsi="Toyota Text"/>
        </w:rPr>
        <w:t xml:space="preserve">, las manijas de sujeción y los amplios escalones </w:t>
      </w:r>
      <w:r w:rsidR="007F627D" w:rsidRPr="00F920EF">
        <w:rPr>
          <w:rFonts w:ascii="Toyota Text" w:hAnsi="Toyota Text"/>
        </w:rPr>
        <w:t>iluminados</w:t>
      </w:r>
      <w:r w:rsidR="007F627D">
        <w:rPr>
          <w:rFonts w:ascii="Toyota Text" w:hAnsi="Toyota Text"/>
        </w:rPr>
        <w:t>, aseguran</w:t>
      </w:r>
      <w:r w:rsidR="00D2497B">
        <w:rPr>
          <w:rFonts w:ascii="Toyota Text" w:hAnsi="Toyota Text"/>
        </w:rPr>
        <w:t xml:space="preserve"> el fácil a</w:t>
      </w:r>
      <w:r w:rsidR="002D13BF">
        <w:rPr>
          <w:rFonts w:ascii="Toyota Text" w:hAnsi="Toyota Text"/>
        </w:rPr>
        <w:t>s</w:t>
      </w:r>
      <w:r w:rsidR="00D2497B">
        <w:rPr>
          <w:rFonts w:ascii="Toyota Text" w:hAnsi="Toyota Text"/>
        </w:rPr>
        <w:t>censo y descenso de los pasajeros</w:t>
      </w:r>
      <w:r w:rsidR="00EC5633">
        <w:rPr>
          <w:rFonts w:ascii="Toyota Text" w:hAnsi="Toyota Text"/>
        </w:rPr>
        <w:t>.</w:t>
      </w:r>
    </w:p>
    <w:p w14:paraId="47D4E26E" w14:textId="426AA8F4" w:rsidR="0009760F" w:rsidRDefault="00813AB6" w:rsidP="00AA5133">
      <w:pPr>
        <w:jc w:val="both"/>
        <w:rPr>
          <w:rFonts w:ascii="Toyota Text" w:hAnsi="Toyota Text"/>
        </w:rPr>
      </w:pPr>
      <w:r>
        <w:rPr>
          <w:noProof/>
        </w:rPr>
        <w:lastRenderedPageBreak/>
        <w:drawing>
          <wp:anchor distT="0" distB="0" distL="114300" distR="114300" simplePos="0" relativeHeight="251675648" behindDoc="0" locked="0" layoutInCell="1" allowOverlap="1" wp14:anchorId="72FAEA20" wp14:editId="41318DFD">
            <wp:simplePos x="0" y="0"/>
            <wp:positionH relativeFrom="margin">
              <wp:posOffset>3578225</wp:posOffset>
            </wp:positionH>
            <wp:positionV relativeFrom="paragraph">
              <wp:posOffset>874395</wp:posOffset>
            </wp:positionV>
            <wp:extent cx="1437640" cy="900430"/>
            <wp:effectExtent l="190500" t="190500" r="181610" b="185420"/>
            <wp:wrapTopAndBottom/>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437640" cy="9004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459986F8" wp14:editId="14B364DF">
            <wp:simplePos x="0" y="0"/>
            <wp:positionH relativeFrom="margin">
              <wp:posOffset>328930</wp:posOffset>
            </wp:positionH>
            <wp:positionV relativeFrom="paragraph">
              <wp:posOffset>888365</wp:posOffset>
            </wp:positionV>
            <wp:extent cx="1805940" cy="895985"/>
            <wp:effectExtent l="190500" t="190500" r="194310" b="189865"/>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1805940" cy="89598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5C21951A" wp14:editId="7CE8D046">
            <wp:simplePos x="0" y="0"/>
            <wp:positionH relativeFrom="column">
              <wp:posOffset>2221948</wp:posOffset>
            </wp:positionH>
            <wp:positionV relativeFrom="paragraph">
              <wp:posOffset>890187</wp:posOffset>
            </wp:positionV>
            <wp:extent cx="1250950" cy="887095"/>
            <wp:effectExtent l="190500" t="190500" r="196850" b="198755"/>
            <wp:wrapTopAndBottom/>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BEBA8EAE-BF5A-486C-A8C5-ECC9F3942E4B}">
                          <a14:imgProps xmlns:a14="http://schemas.microsoft.com/office/drawing/2010/main">
                            <a14:imgLayer r:embed="rId40">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1250950" cy="88709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3ABE">
        <w:rPr>
          <w:rFonts w:ascii="Toyota Text" w:hAnsi="Toyota Text"/>
        </w:rPr>
        <w:t xml:space="preserve">Hiace Wagon es un vehículo muy práctico y conveniente que </w:t>
      </w:r>
      <w:r w:rsidR="00D2497B">
        <w:rPr>
          <w:rFonts w:ascii="Toyota Text" w:hAnsi="Toyota Text"/>
        </w:rPr>
        <w:t xml:space="preserve">presenta gran cantidad </w:t>
      </w:r>
      <w:r w:rsidR="0009760F">
        <w:rPr>
          <w:rFonts w:ascii="Toyota Text" w:hAnsi="Toyota Text"/>
        </w:rPr>
        <w:t xml:space="preserve">de espacios </w:t>
      </w:r>
      <w:r w:rsidR="007E6621">
        <w:rPr>
          <w:rFonts w:ascii="Toyota Text" w:hAnsi="Toyota Text"/>
        </w:rPr>
        <w:t xml:space="preserve">diseñados </w:t>
      </w:r>
      <w:r w:rsidR="0009760F">
        <w:rPr>
          <w:rFonts w:ascii="Toyota Text" w:hAnsi="Toyota Text"/>
        </w:rPr>
        <w:t xml:space="preserve">para guardar objetos, </w:t>
      </w:r>
      <w:r w:rsidR="007E6621">
        <w:rPr>
          <w:rFonts w:ascii="Toyota Text" w:hAnsi="Toyota Text"/>
        </w:rPr>
        <w:t xml:space="preserve">apoya vasos y </w:t>
      </w:r>
      <w:r w:rsidR="00283ABE">
        <w:rPr>
          <w:rFonts w:ascii="Toyota Text" w:hAnsi="Toyota Text"/>
        </w:rPr>
        <w:t>otros dispositivos convenientes</w:t>
      </w:r>
      <w:r w:rsidR="007E6621">
        <w:rPr>
          <w:rFonts w:ascii="Toyota Text" w:hAnsi="Toyota Text"/>
        </w:rPr>
        <w:t xml:space="preserve"> como luces de </w:t>
      </w:r>
      <w:r w:rsidR="00AE78B9">
        <w:rPr>
          <w:rFonts w:ascii="Toyota Text" w:hAnsi="Toyota Text"/>
        </w:rPr>
        <w:t>cortesía</w:t>
      </w:r>
      <w:r w:rsidR="007E6621">
        <w:rPr>
          <w:rFonts w:ascii="Toyota Text" w:hAnsi="Toyota Text"/>
        </w:rPr>
        <w:t xml:space="preserve"> </w:t>
      </w:r>
      <w:r w:rsidR="007E6621" w:rsidRPr="00F920EF">
        <w:rPr>
          <w:rFonts w:ascii="Toyota Text" w:hAnsi="Toyota Text"/>
        </w:rPr>
        <w:t>LED</w:t>
      </w:r>
      <w:r w:rsidR="00F60944" w:rsidRPr="00F920EF">
        <w:rPr>
          <w:rFonts w:ascii="Toyota Text" w:hAnsi="Toyota Text"/>
        </w:rPr>
        <w:t xml:space="preserve"> (</w:t>
      </w:r>
      <w:r w:rsidR="00F920EF" w:rsidRPr="00F920EF">
        <w:rPr>
          <w:rFonts w:ascii="Toyota Text" w:hAnsi="Toyota Text"/>
        </w:rPr>
        <w:t>4</w:t>
      </w:r>
      <w:r w:rsidR="00F60944" w:rsidRPr="00F920EF">
        <w:rPr>
          <w:rFonts w:ascii="Toyota Text" w:hAnsi="Toyota Text"/>
        </w:rPr>
        <w:t>)</w:t>
      </w:r>
      <w:r w:rsidR="007E6621">
        <w:rPr>
          <w:rFonts w:ascii="Toyota Text" w:hAnsi="Toyota Text"/>
        </w:rPr>
        <w:t xml:space="preserve"> y puertos USB</w:t>
      </w:r>
      <w:r w:rsidR="008A5751">
        <w:rPr>
          <w:rFonts w:ascii="Toyota Text" w:hAnsi="Toyota Text"/>
        </w:rPr>
        <w:t xml:space="preserve"> (6).</w:t>
      </w:r>
    </w:p>
    <w:p w14:paraId="7403F71C" w14:textId="0AA0E18C" w:rsidR="00D2497B" w:rsidRDefault="00813AB6" w:rsidP="00AA5133">
      <w:pPr>
        <w:jc w:val="both"/>
        <w:rPr>
          <w:rFonts w:ascii="Toyota Text" w:hAnsi="Toyota Text"/>
        </w:rPr>
      </w:pPr>
      <w:r>
        <w:rPr>
          <w:noProof/>
        </w:rPr>
        <w:drawing>
          <wp:anchor distT="0" distB="0" distL="114300" distR="114300" simplePos="0" relativeHeight="251685888" behindDoc="0" locked="0" layoutInCell="1" allowOverlap="1" wp14:anchorId="7735C691" wp14:editId="37906879">
            <wp:simplePos x="0" y="0"/>
            <wp:positionH relativeFrom="margin">
              <wp:posOffset>-160020</wp:posOffset>
            </wp:positionH>
            <wp:positionV relativeFrom="paragraph">
              <wp:posOffset>2504440</wp:posOffset>
            </wp:positionV>
            <wp:extent cx="3067685" cy="1942465"/>
            <wp:effectExtent l="190500" t="190500" r="189865" b="19113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067685" cy="194246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864" behindDoc="0" locked="0" layoutInCell="1" allowOverlap="1" wp14:anchorId="1E76079C" wp14:editId="7F0D2D51">
            <wp:simplePos x="0" y="0"/>
            <wp:positionH relativeFrom="page">
              <wp:posOffset>4058920</wp:posOffset>
            </wp:positionH>
            <wp:positionV relativeFrom="paragraph">
              <wp:posOffset>2517554</wp:posOffset>
            </wp:positionV>
            <wp:extent cx="3054350" cy="1939925"/>
            <wp:effectExtent l="190500" t="190500" r="184150" b="193675"/>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3054350" cy="19399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714D">
        <w:rPr>
          <w:rFonts w:ascii="Toyota Text" w:hAnsi="Toyota Text"/>
        </w:rPr>
        <w:t xml:space="preserve">En el habitáculo del conductor también </w:t>
      </w:r>
      <w:r w:rsidR="00AA7A69">
        <w:rPr>
          <w:rFonts w:ascii="Toyota Text" w:hAnsi="Toyota Text"/>
        </w:rPr>
        <w:t xml:space="preserve">se </w:t>
      </w:r>
      <w:r w:rsidR="003D714D">
        <w:rPr>
          <w:rFonts w:ascii="Toyota Text" w:hAnsi="Toyota Text"/>
        </w:rPr>
        <w:t>destaca</w:t>
      </w:r>
      <w:r w:rsidR="00AA7A69">
        <w:rPr>
          <w:rFonts w:ascii="Toyota Text" w:hAnsi="Toyota Text"/>
        </w:rPr>
        <w:t>n</w:t>
      </w:r>
      <w:r w:rsidR="003D714D">
        <w:rPr>
          <w:rFonts w:ascii="Toyota Text" w:hAnsi="Toyota Text"/>
        </w:rPr>
        <w:t xml:space="preserve"> la habitabilidad y la calidad de los materiales, </w:t>
      </w:r>
      <w:r w:rsidR="00AA7A69">
        <w:rPr>
          <w:rFonts w:ascii="Toyota Text" w:hAnsi="Toyota Text"/>
        </w:rPr>
        <w:t>que</w:t>
      </w:r>
      <w:r w:rsidR="003D714D">
        <w:rPr>
          <w:rFonts w:ascii="Toyota Text" w:hAnsi="Toyota Text"/>
        </w:rPr>
        <w:t xml:space="preserve"> fueron cuidadosamente seleccionados para realzar la imagen de un vehículo exclusivo. </w:t>
      </w:r>
      <w:r w:rsidR="00D04B7C">
        <w:rPr>
          <w:rFonts w:ascii="Toyota Text" w:hAnsi="Toyota Text"/>
        </w:rPr>
        <w:t xml:space="preserve">El asiento del conductor regulable </w:t>
      </w:r>
      <w:r w:rsidR="00AE78B9">
        <w:rPr>
          <w:rFonts w:ascii="Toyota Text" w:hAnsi="Toyota Text"/>
        </w:rPr>
        <w:t>eléctricamente</w:t>
      </w:r>
      <w:r w:rsidR="00D04B7C">
        <w:rPr>
          <w:rFonts w:ascii="Toyota Text" w:hAnsi="Toyota Text"/>
        </w:rPr>
        <w:t xml:space="preserve"> y el volante revestido en cuero con regulación en altura y profundidad hacen que la posición de manejo sea </w:t>
      </w:r>
      <w:r w:rsidR="003A67A2">
        <w:rPr>
          <w:rFonts w:ascii="Toyota Text" w:hAnsi="Toyota Text"/>
        </w:rPr>
        <w:t>óptima</w:t>
      </w:r>
      <w:r w:rsidR="00D04B7C">
        <w:rPr>
          <w:rFonts w:ascii="Toyota Text" w:hAnsi="Toyota Text"/>
        </w:rPr>
        <w:t xml:space="preserve">. </w:t>
      </w:r>
    </w:p>
    <w:p w14:paraId="7F7B4659" w14:textId="25C05FA0" w:rsidR="00D04B7C" w:rsidRPr="00D77919" w:rsidRDefault="000461F8" w:rsidP="00AA5133">
      <w:pPr>
        <w:jc w:val="both"/>
        <w:rPr>
          <w:rFonts w:ascii="Toyota Text" w:hAnsi="Toyota Text"/>
        </w:rPr>
      </w:pPr>
      <w:r w:rsidRPr="00D77919">
        <w:rPr>
          <w:noProof/>
        </w:rPr>
        <w:drawing>
          <wp:anchor distT="0" distB="0" distL="114300" distR="114300" simplePos="0" relativeHeight="251686912" behindDoc="0" locked="0" layoutInCell="1" allowOverlap="1" wp14:anchorId="0AD82FDC" wp14:editId="5B6425CA">
            <wp:simplePos x="0" y="0"/>
            <wp:positionH relativeFrom="margin">
              <wp:posOffset>612775</wp:posOffset>
            </wp:positionH>
            <wp:positionV relativeFrom="paragraph">
              <wp:posOffset>3685540</wp:posOffset>
            </wp:positionV>
            <wp:extent cx="4244340" cy="1303020"/>
            <wp:effectExtent l="190500" t="190500" r="194310" b="18288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4244340" cy="13030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B7C" w:rsidRPr="00D77919">
        <w:rPr>
          <w:rFonts w:ascii="Toyota Text" w:hAnsi="Toyota Text"/>
        </w:rPr>
        <w:t>El audio con pantalla táctil de 7 pulgadas</w:t>
      </w:r>
      <w:r w:rsidR="003A67A2" w:rsidRPr="00D77919">
        <w:rPr>
          <w:rFonts w:ascii="Toyota Text" w:hAnsi="Toyota Text"/>
        </w:rPr>
        <w:t xml:space="preserve">, </w:t>
      </w:r>
      <w:r w:rsidR="00D04B7C" w:rsidRPr="00D77919">
        <w:rPr>
          <w:rFonts w:ascii="Toyota Text" w:hAnsi="Toyota Text"/>
        </w:rPr>
        <w:t>cámara de retroceso</w:t>
      </w:r>
      <w:r w:rsidRPr="00D77919">
        <w:rPr>
          <w:rFonts w:ascii="Toyota Text" w:hAnsi="Toyota Text"/>
        </w:rPr>
        <w:t xml:space="preserve">, </w:t>
      </w:r>
      <w:r w:rsidR="00D04B7C" w:rsidRPr="00D77919">
        <w:rPr>
          <w:rFonts w:ascii="Toyota Text" w:hAnsi="Toyota Text"/>
        </w:rPr>
        <w:t>el espejo retrovisor con visión trasera digital</w:t>
      </w:r>
      <w:r w:rsidR="009C3CE0" w:rsidRPr="00D77919">
        <w:rPr>
          <w:rFonts w:ascii="Toyota Text" w:hAnsi="Toyota Text"/>
        </w:rPr>
        <w:t xml:space="preserve"> con</w:t>
      </w:r>
      <w:r w:rsidR="00D04B7C" w:rsidRPr="00D77919">
        <w:rPr>
          <w:rFonts w:ascii="Toyota Text" w:hAnsi="Toyota Text"/>
        </w:rPr>
        <w:t xml:space="preserve"> anti-encandilamiento automático</w:t>
      </w:r>
      <w:r w:rsidR="009C3CE0" w:rsidRPr="00D77919">
        <w:rPr>
          <w:rFonts w:ascii="Toyota Text" w:hAnsi="Toyota Text"/>
        </w:rPr>
        <w:t>,</w:t>
      </w:r>
      <w:r w:rsidR="00D04B7C" w:rsidRPr="00D77919">
        <w:rPr>
          <w:rFonts w:ascii="Toyota Text" w:hAnsi="Toyota Text"/>
        </w:rPr>
        <w:t xml:space="preserve"> </w:t>
      </w:r>
      <w:r w:rsidRPr="00D77919">
        <w:rPr>
          <w:rFonts w:ascii="Toyota Text" w:hAnsi="Toyota Text"/>
        </w:rPr>
        <w:t xml:space="preserve">sensores de estacionamiento delanteros y traseros y el aire acondicionado con salidas y regulador digital para plazas traseras </w:t>
      </w:r>
      <w:r w:rsidR="00D04B7C" w:rsidRPr="00D77919">
        <w:rPr>
          <w:rFonts w:ascii="Toyota Text" w:hAnsi="Toyota Text"/>
        </w:rPr>
        <w:t>son algun</w:t>
      </w:r>
      <w:r w:rsidR="00AE78B9" w:rsidRPr="00D77919">
        <w:rPr>
          <w:rFonts w:ascii="Toyota Text" w:hAnsi="Toyota Text"/>
        </w:rPr>
        <w:t>a</w:t>
      </w:r>
      <w:r w:rsidR="00D04B7C" w:rsidRPr="00D77919">
        <w:rPr>
          <w:rFonts w:ascii="Toyota Text" w:hAnsi="Toyota Text"/>
        </w:rPr>
        <w:t xml:space="preserve">s de las </w:t>
      </w:r>
      <w:r w:rsidR="00AE78B9" w:rsidRPr="00D77919">
        <w:rPr>
          <w:rFonts w:ascii="Toyota Text" w:hAnsi="Toyota Text"/>
        </w:rPr>
        <w:t>especificaciones</w:t>
      </w:r>
      <w:r w:rsidR="00D04B7C" w:rsidRPr="00D77919">
        <w:rPr>
          <w:rFonts w:ascii="Toyota Text" w:hAnsi="Toyota Text"/>
        </w:rPr>
        <w:t xml:space="preserve"> en materia de confort y tecnología que presenta est</w:t>
      </w:r>
      <w:r w:rsidR="00007054" w:rsidRPr="00D77919">
        <w:rPr>
          <w:rFonts w:ascii="Toyota Text" w:hAnsi="Toyota Text"/>
        </w:rPr>
        <w:t>e</w:t>
      </w:r>
      <w:r w:rsidR="00D04B7C" w:rsidRPr="00D77919">
        <w:rPr>
          <w:rFonts w:ascii="Toyota Text" w:hAnsi="Toyota Text"/>
        </w:rPr>
        <w:t xml:space="preserve"> vehículo</w:t>
      </w:r>
      <w:r w:rsidR="001451F4" w:rsidRPr="00D77919">
        <w:rPr>
          <w:rFonts w:ascii="Toyota Text" w:hAnsi="Toyota Text"/>
        </w:rPr>
        <w:t xml:space="preserve">. </w:t>
      </w:r>
    </w:p>
    <w:p w14:paraId="6A89D052" w14:textId="780993CF" w:rsidR="009E21F4" w:rsidRPr="005943E6" w:rsidRDefault="009E21F4" w:rsidP="009E21F4">
      <w:pPr>
        <w:spacing w:after="120" w:line="240" w:lineRule="auto"/>
        <w:rPr>
          <w:rFonts w:ascii="Toyota Text" w:hAnsi="Toyota Text"/>
          <w:b/>
          <w:sz w:val="24"/>
        </w:rPr>
      </w:pPr>
      <w:r>
        <w:rPr>
          <w:rFonts w:ascii="Toyota Text" w:hAnsi="Toyota Text"/>
          <w:b/>
          <w:sz w:val="24"/>
        </w:rPr>
        <w:lastRenderedPageBreak/>
        <w:t>PERFORMANCE</w:t>
      </w:r>
    </w:p>
    <w:p w14:paraId="4409C383" w14:textId="5CADBC17" w:rsidR="009E21F4" w:rsidRDefault="009E21F4" w:rsidP="009E21F4">
      <w:pPr>
        <w:jc w:val="both"/>
        <w:rPr>
          <w:rFonts w:ascii="Toyota Text" w:hAnsi="Toyota Text"/>
        </w:rPr>
      </w:pPr>
      <w:r>
        <w:rPr>
          <w:rFonts w:ascii="Toyota Text" w:hAnsi="Toyota Text"/>
        </w:rPr>
        <w:t xml:space="preserve">Para esta </w:t>
      </w:r>
      <w:r w:rsidRPr="00DE1C85">
        <w:rPr>
          <w:rFonts w:ascii="Toyota Text" w:hAnsi="Toyota Text"/>
        </w:rPr>
        <w:t>sexta generación de Hiace</w:t>
      </w:r>
      <w:r>
        <w:rPr>
          <w:rFonts w:ascii="Toyota Text" w:hAnsi="Toyota Text"/>
        </w:rPr>
        <w:t xml:space="preserve"> se desarrolló una </w:t>
      </w:r>
      <w:r w:rsidRPr="004D5AD6">
        <w:rPr>
          <w:rFonts w:ascii="Toyota Text" w:hAnsi="Toyota Text"/>
        </w:rPr>
        <w:t>plataforma exclusiva</w:t>
      </w:r>
      <w:r>
        <w:rPr>
          <w:rFonts w:ascii="Toyota Text" w:hAnsi="Toyota Text"/>
        </w:rPr>
        <w:t xml:space="preserve">mente </w:t>
      </w:r>
      <w:r w:rsidRPr="004D5AD6">
        <w:rPr>
          <w:rFonts w:ascii="Toyota Text" w:hAnsi="Toyota Text"/>
        </w:rPr>
        <w:t xml:space="preserve">diseñada para aplicaciones intensivas </w:t>
      </w:r>
      <w:r w:rsidRPr="00D77919">
        <w:rPr>
          <w:rFonts w:ascii="Toyota Text" w:hAnsi="Toyota Text"/>
        </w:rPr>
        <w:t>de uso comercial, asociada a un tren motriz de probada confiabilidad y performance que comparte con la Toyota Hilux</w:t>
      </w:r>
      <w:r w:rsidR="00637146" w:rsidRPr="00D77919">
        <w:rPr>
          <w:rFonts w:ascii="Toyota Text" w:hAnsi="Toyota Text"/>
        </w:rPr>
        <w:t xml:space="preserve">, </w:t>
      </w:r>
      <w:r w:rsidR="00F2754A" w:rsidRPr="00D77919">
        <w:rPr>
          <w:rFonts w:ascii="Toyota Text" w:hAnsi="Toyota Text"/>
        </w:rPr>
        <w:t>con una puesta a punto diferente, enfocada exclusivamente para su uso</w:t>
      </w:r>
      <w:r w:rsidR="00637146" w:rsidRPr="00D77919">
        <w:rPr>
          <w:rFonts w:ascii="Toyota Text" w:hAnsi="Toyota Text"/>
        </w:rPr>
        <w:t>.</w:t>
      </w:r>
    </w:p>
    <w:p w14:paraId="73F199A3" w14:textId="4EA4965B" w:rsidR="00462FC9" w:rsidRPr="00C56183" w:rsidRDefault="00F31243" w:rsidP="009E21F4">
      <w:pPr>
        <w:jc w:val="both"/>
        <w:rPr>
          <w:rFonts w:ascii="Toyota Text" w:hAnsi="Toyota Text"/>
        </w:rPr>
      </w:pPr>
      <w:r>
        <w:rPr>
          <w:noProof/>
        </w:rPr>
        <w:drawing>
          <wp:anchor distT="0" distB="0" distL="114300" distR="114300" simplePos="0" relativeHeight="251687936" behindDoc="0" locked="0" layoutInCell="1" allowOverlap="1" wp14:anchorId="72206394" wp14:editId="236D3EEB">
            <wp:simplePos x="0" y="0"/>
            <wp:positionH relativeFrom="column">
              <wp:posOffset>4445442</wp:posOffset>
            </wp:positionH>
            <wp:positionV relativeFrom="paragraph">
              <wp:posOffset>1905</wp:posOffset>
            </wp:positionV>
            <wp:extent cx="1570355" cy="1244600"/>
            <wp:effectExtent l="190500" t="190500" r="182245" b="18415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1570355" cy="1244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21F4">
        <w:rPr>
          <w:rFonts w:ascii="Toyota Text" w:hAnsi="Toyota Text"/>
        </w:rPr>
        <w:t>El motor que equipa Hiace</w:t>
      </w:r>
      <w:r w:rsidR="009E21F4" w:rsidRPr="00C56183">
        <w:rPr>
          <w:rFonts w:ascii="Toyota Text" w:hAnsi="Toyota Text"/>
        </w:rPr>
        <w:t xml:space="preserve"> es el </w:t>
      </w:r>
      <w:r w:rsidR="009E21F4">
        <w:rPr>
          <w:rFonts w:ascii="Toyota Text" w:hAnsi="Toyota Text"/>
        </w:rPr>
        <w:t>confiable Toyota 1GD de 2.</w:t>
      </w:r>
      <w:r w:rsidR="009E21F4" w:rsidRPr="00C56183">
        <w:rPr>
          <w:rFonts w:ascii="Toyota Text" w:hAnsi="Toyota Text"/>
        </w:rPr>
        <w:t>8 li</w:t>
      </w:r>
      <w:r w:rsidR="009E21F4">
        <w:rPr>
          <w:rFonts w:ascii="Toyota Text" w:hAnsi="Toyota Text"/>
        </w:rPr>
        <w:t>tros de cilindrada (2.755 cc), con T</w:t>
      </w:r>
      <w:r w:rsidR="009E21F4" w:rsidRPr="00C56183">
        <w:rPr>
          <w:rFonts w:ascii="Toyota Text" w:hAnsi="Toyota Text"/>
        </w:rPr>
        <w:t xml:space="preserve">urbo de </w:t>
      </w:r>
      <w:r w:rsidR="009E21F4">
        <w:rPr>
          <w:rFonts w:ascii="Toyota Text" w:hAnsi="Toyota Text"/>
        </w:rPr>
        <w:t>G</w:t>
      </w:r>
      <w:r w:rsidR="009E21F4" w:rsidRPr="00C56183">
        <w:rPr>
          <w:rFonts w:ascii="Toyota Text" w:hAnsi="Toyota Text"/>
        </w:rPr>
        <w:t xml:space="preserve">eometría </w:t>
      </w:r>
      <w:r w:rsidR="009E21F4">
        <w:rPr>
          <w:rFonts w:ascii="Toyota Text" w:hAnsi="Toyota Text"/>
        </w:rPr>
        <w:t>V</w:t>
      </w:r>
      <w:r w:rsidR="009E21F4" w:rsidRPr="00C56183">
        <w:rPr>
          <w:rFonts w:ascii="Toyota Text" w:hAnsi="Toyota Text"/>
        </w:rPr>
        <w:t>ariable (TGV)</w:t>
      </w:r>
      <w:r w:rsidR="009E21F4">
        <w:rPr>
          <w:rFonts w:ascii="Toyota Text" w:hAnsi="Toyota Text"/>
        </w:rPr>
        <w:t xml:space="preserve"> e intercooler</w:t>
      </w:r>
      <w:r w:rsidR="009E21F4" w:rsidRPr="00C56183">
        <w:rPr>
          <w:rFonts w:ascii="Toyota Text" w:hAnsi="Toyota Text"/>
        </w:rPr>
        <w:t xml:space="preserve">, de 4 cilindros en línea, 16 válvulas con doble árbol de levas a la cabeza, sistema de inyección directa </w:t>
      </w:r>
      <w:r w:rsidR="009E21F4">
        <w:rPr>
          <w:rFonts w:ascii="Toyota Text" w:hAnsi="Toyota Text"/>
        </w:rPr>
        <w:t>Common-R</w:t>
      </w:r>
      <w:r w:rsidR="009E21F4" w:rsidRPr="00C56183">
        <w:rPr>
          <w:rFonts w:ascii="Toyota Text" w:hAnsi="Toyota Text"/>
        </w:rPr>
        <w:t>ail D4-D y cadena de distribución; que entrega una potencia máxima de 1</w:t>
      </w:r>
      <w:r w:rsidR="009E21F4">
        <w:rPr>
          <w:rFonts w:ascii="Toyota Text" w:hAnsi="Toyota Text"/>
        </w:rPr>
        <w:t>63</w:t>
      </w:r>
      <w:r w:rsidR="009E21F4" w:rsidRPr="00C56183">
        <w:rPr>
          <w:rFonts w:ascii="Toyota Text" w:hAnsi="Toyota Text"/>
        </w:rPr>
        <w:t xml:space="preserve"> CV y 4</w:t>
      </w:r>
      <w:r w:rsidR="009E21F4">
        <w:rPr>
          <w:rFonts w:ascii="Toyota Text" w:hAnsi="Toyota Text"/>
        </w:rPr>
        <w:t>2</w:t>
      </w:r>
      <w:r w:rsidR="009E21F4" w:rsidRPr="00C56183">
        <w:rPr>
          <w:rFonts w:ascii="Toyota Text" w:hAnsi="Toyota Text"/>
        </w:rPr>
        <w:t>0 Nm de torque máximo.</w:t>
      </w:r>
      <w:r w:rsidR="00462FC9">
        <w:rPr>
          <w:rFonts w:ascii="Toyota Text" w:hAnsi="Toyota Text"/>
        </w:rPr>
        <w:t xml:space="preserve"> </w:t>
      </w:r>
      <w:r w:rsidR="00462FC9">
        <w:rPr>
          <w:rFonts w:ascii="Toyota Text" w:hAnsi="Toyota Text"/>
          <w:color w:val="191919"/>
          <w:spacing w:val="8"/>
        </w:rPr>
        <w:t>E</w:t>
      </w:r>
      <w:r w:rsidR="00462FC9" w:rsidRPr="00462FC9">
        <w:rPr>
          <w:rFonts w:ascii="Toyota Text" w:hAnsi="Toyota Text"/>
        </w:rPr>
        <w:t>l motor 1GD de Hiace posee un sistema denominado “Balance Shaft” -en español “eje de balanceo”-, que compensa las vibraciones naturales generadas por las fuerzas secundarias verticales propias de los motores de 4 cilindros en línea. Las fuerzas principales son las que corresponden a cada uno de los 4 tiempos del ciclo del motor y se balancean entre sí con el giro del cigüeñal. Las fuerzas secundarias son el resultado de los cambios de sentido en el movimiento del pistón en el pase de un ciclo al siguiente, siendo estas fuerzas verticales.</w:t>
      </w:r>
    </w:p>
    <w:p w14:paraId="1398F0BC" w14:textId="10E07315" w:rsidR="009E21F4" w:rsidRDefault="009E21F4" w:rsidP="009E21F4">
      <w:pPr>
        <w:jc w:val="both"/>
        <w:rPr>
          <w:rFonts w:ascii="Toyota Text" w:hAnsi="Toyota Text"/>
          <w:highlight w:val="yellow"/>
        </w:rPr>
      </w:pPr>
      <w:r w:rsidRPr="0064495C">
        <w:rPr>
          <w:rFonts w:ascii="Toyota Text" w:hAnsi="Toyota Text"/>
        </w:rPr>
        <w:t xml:space="preserve">La distribución por cadena asegura un correcto funcionamiento </w:t>
      </w:r>
      <w:r>
        <w:rPr>
          <w:rFonts w:ascii="Toyota Text" w:hAnsi="Toyota Text"/>
        </w:rPr>
        <w:t xml:space="preserve">del motor y un bajo </w:t>
      </w:r>
      <w:r w:rsidRPr="0064495C">
        <w:rPr>
          <w:rFonts w:ascii="Toyota Text" w:hAnsi="Toyota Text"/>
        </w:rPr>
        <w:t>costo de mantenimiento</w:t>
      </w:r>
      <w:r>
        <w:rPr>
          <w:rFonts w:ascii="Toyota Text" w:hAnsi="Toyota Text"/>
        </w:rPr>
        <w:t>.</w:t>
      </w:r>
      <w:r w:rsidR="00637146">
        <w:rPr>
          <w:rFonts w:ascii="Toyota Text" w:hAnsi="Toyota Text"/>
        </w:rPr>
        <w:t xml:space="preserve"> </w:t>
      </w:r>
      <w:r>
        <w:rPr>
          <w:rFonts w:ascii="Toyota Text" w:hAnsi="Toyota Text"/>
        </w:rPr>
        <w:t>Además, la detallada información de consumo provista por la computadora de abordo y el indicador de conducción “eco”</w:t>
      </w:r>
      <w:r w:rsidRPr="00B55309">
        <w:rPr>
          <w:rFonts w:ascii="Toyota Text" w:hAnsi="Toyota Text"/>
        </w:rPr>
        <w:t xml:space="preserve"> </w:t>
      </w:r>
      <w:r>
        <w:rPr>
          <w:rFonts w:ascii="Toyota Text" w:hAnsi="Toyota Text"/>
        </w:rPr>
        <w:t xml:space="preserve">hacen </w:t>
      </w:r>
      <w:r w:rsidRPr="0064495C">
        <w:rPr>
          <w:rFonts w:ascii="Toyota Text" w:hAnsi="Toyota Text"/>
        </w:rPr>
        <w:t xml:space="preserve">todavía más eficiente </w:t>
      </w:r>
      <w:r>
        <w:rPr>
          <w:rFonts w:ascii="Toyota Text" w:hAnsi="Toyota Text"/>
        </w:rPr>
        <w:t xml:space="preserve">la condición de </w:t>
      </w:r>
      <w:r w:rsidRPr="0064495C">
        <w:rPr>
          <w:rFonts w:ascii="Toyota Text" w:hAnsi="Toyota Text"/>
        </w:rPr>
        <w:t>manejo</w:t>
      </w:r>
      <w:r>
        <w:rPr>
          <w:rFonts w:ascii="Toyota Text" w:hAnsi="Toyota Text"/>
        </w:rPr>
        <w:t xml:space="preserve">.  </w:t>
      </w:r>
    </w:p>
    <w:tbl>
      <w:tblPr>
        <w:tblW w:w="7380" w:type="dxa"/>
        <w:tblCellMar>
          <w:left w:w="70" w:type="dxa"/>
          <w:right w:w="70" w:type="dxa"/>
        </w:tblCellMar>
        <w:tblLook w:val="04A0" w:firstRow="1" w:lastRow="0" w:firstColumn="1" w:lastColumn="0" w:noHBand="0" w:noVBand="1"/>
      </w:tblPr>
      <w:tblGrid>
        <w:gridCol w:w="3420"/>
        <w:gridCol w:w="1320"/>
        <w:gridCol w:w="1492"/>
        <w:gridCol w:w="1148"/>
      </w:tblGrid>
      <w:tr w:rsidR="00E1434E" w:rsidRPr="00E1434E" w14:paraId="29D3F649" w14:textId="77777777" w:rsidTr="00305CD7">
        <w:trPr>
          <w:trHeight w:val="290"/>
        </w:trPr>
        <w:tc>
          <w:tcPr>
            <w:tcW w:w="3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98CB9" w14:textId="371443AE" w:rsidR="00E1434E" w:rsidRPr="00E1434E" w:rsidRDefault="00E1434E" w:rsidP="00E1434E">
            <w:pPr>
              <w:spacing w:after="0" w:line="240" w:lineRule="auto"/>
              <w:jc w:val="center"/>
              <w:rPr>
                <w:rFonts w:ascii="Calibri" w:eastAsia="Times New Roman" w:hAnsi="Calibri" w:cs="Calibri"/>
                <w:b/>
                <w:bCs/>
                <w:color w:val="000000"/>
                <w:lang w:eastAsia="ja-JP"/>
              </w:rPr>
            </w:pPr>
            <w:r w:rsidRPr="00E1434E">
              <w:rPr>
                <w:rFonts w:ascii="Calibri" w:eastAsia="Times New Roman" w:hAnsi="Calibri" w:cs="Calibri"/>
                <w:b/>
                <w:bCs/>
                <w:color w:val="000000"/>
                <w:lang w:eastAsia="ja-JP"/>
              </w:rPr>
              <w:t>Consumo L/100 KM</w:t>
            </w:r>
            <w:r>
              <w:rPr>
                <w:rFonts w:ascii="Calibri" w:eastAsia="Times New Roman" w:hAnsi="Calibri" w:cs="Calibri"/>
                <w:b/>
                <w:bCs/>
                <w:color w:val="000000"/>
                <w:lang w:eastAsia="ja-JP"/>
              </w:rPr>
              <w:t>*</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4A0896D5" w14:textId="77777777" w:rsidR="00E1434E" w:rsidRPr="00E1434E" w:rsidRDefault="00E1434E" w:rsidP="00E1434E">
            <w:pPr>
              <w:spacing w:after="0" w:line="240" w:lineRule="auto"/>
              <w:jc w:val="center"/>
              <w:rPr>
                <w:rFonts w:ascii="Calibri" w:eastAsia="Times New Roman" w:hAnsi="Calibri" w:cs="Calibri"/>
                <w:b/>
                <w:bCs/>
                <w:color w:val="000000"/>
                <w:lang w:eastAsia="ja-JP"/>
              </w:rPr>
            </w:pPr>
            <w:r w:rsidRPr="00E1434E">
              <w:rPr>
                <w:rFonts w:ascii="Calibri" w:eastAsia="Times New Roman" w:hAnsi="Calibri" w:cs="Calibri"/>
                <w:b/>
                <w:bCs/>
                <w:color w:val="000000"/>
                <w:lang w:eastAsia="ja-JP"/>
              </w:rPr>
              <w:t>Urbano</w:t>
            </w:r>
          </w:p>
        </w:tc>
        <w:tc>
          <w:tcPr>
            <w:tcW w:w="1492" w:type="dxa"/>
            <w:tcBorders>
              <w:top w:val="single" w:sz="4" w:space="0" w:color="auto"/>
              <w:left w:val="nil"/>
              <w:bottom w:val="single" w:sz="4" w:space="0" w:color="auto"/>
              <w:right w:val="single" w:sz="4" w:space="0" w:color="auto"/>
            </w:tcBorders>
            <w:shd w:val="clear" w:color="auto" w:fill="auto"/>
            <w:noWrap/>
            <w:vAlign w:val="center"/>
            <w:hideMark/>
          </w:tcPr>
          <w:p w14:paraId="468F4C82" w14:textId="26DB2E4C" w:rsidR="00E1434E" w:rsidRPr="00E1434E" w:rsidRDefault="00E1434E" w:rsidP="00E1434E">
            <w:pPr>
              <w:spacing w:after="0" w:line="240" w:lineRule="auto"/>
              <w:jc w:val="center"/>
              <w:rPr>
                <w:rFonts w:ascii="Calibri" w:eastAsia="Times New Roman" w:hAnsi="Calibri" w:cs="Calibri"/>
                <w:b/>
                <w:bCs/>
                <w:color w:val="000000"/>
                <w:lang w:eastAsia="ja-JP"/>
              </w:rPr>
            </w:pPr>
            <w:proofErr w:type="spellStart"/>
            <w:proofErr w:type="gramStart"/>
            <w:r w:rsidRPr="00E1434E">
              <w:rPr>
                <w:rFonts w:ascii="Calibri" w:eastAsia="Times New Roman" w:hAnsi="Calibri" w:cs="Calibri"/>
                <w:b/>
                <w:bCs/>
                <w:color w:val="000000"/>
                <w:lang w:eastAsia="ja-JP"/>
              </w:rPr>
              <w:t>Extra-u</w:t>
            </w:r>
            <w:r w:rsidR="00305CD7">
              <w:rPr>
                <w:rFonts w:ascii="Calibri" w:eastAsia="Times New Roman" w:hAnsi="Calibri" w:cs="Calibri"/>
                <w:b/>
                <w:bCs/>
                <w:color w:val="000000"/>
                <w:lang w:eastAsia="ja-JP"/>
              </w:rPr>
              <w:t>r</w:t>
            </w:r>
            <w:r w:rsidRPr="00E1434E">
              <w:rPr>
                <w:rFonts w:ascii="Calibri" w:eastAsia="Times New Roman" w:hAnsi="Calibri" w:cs="Calibri"/>
                <w:b/>
                <w:bCs/>
                <w:color w:val="000000"/>
                <w:lang w:eastAsia="ja-JP"/>
              </w:rPr>
              <w:t>bano</w:t>
            </w:r>
            <w:proofErr w:type="spellEnd"/>
            <w:proofErr w:type="gramEnd"/>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14:paraId="0276FCFC" w14:textId="77777777" w:rsidR="00E1434E" w:rsidRPr="00E1434E" w:rsidRDefault="00E1434E" w:rsidP="00E1434E">
            <w:pPr>
              <w:spacing w:after="0" w:line="240" w:lineRule="auto"/>
              <w:jc w:val="center"/>
              <w:rPr>
                <w:rFonts w:ascii="Calibri" w:eastAsia="Times New Roman" w:hAnsi="Calibri" w:cs="Calibri"/>
                <w:b/>
                <w:bCs/>
                <w:color w:val="000000"/>
                <w:lang w:eastAsia="ja-JP"/>
              </w:rPr>
            </w:pPr>
            <w:r w:rsidRPr="00E1434E">
              <w:rPr>
                <w:rFonts w:ascii="Calibri" w:eastAsia="Times New Roman" w:hAnsi="Calibri" w:cs="Calibri"/>
                <w:b/>
                <w:bCs/>
                <w:color w:val="000000"/>
                <w:lang w:eastAsia="ja-JP"/>
              </w:rPr>
              <w:t>Mixto</w:t>
            </w:r>
          </w:p>
        </w:tc>
      </w:tr>
      <w:tr w:rsidR="00E1434E" w:rsidRPr="00E1434E" w14:paraId="3D8AE9B7" w14:textId="77777777" w:rsidTr="00305CD7">
        <w:trPr>
          <w:trHeight w:val="290"/>
        </w:trPr>
        <w:tc>
          <w:tcPr>
            <w:tcW w:w="3420" w:type="dxa"/>
            <w:tcBorders>
              <w:top w:val="nil"/>
              <w:left w:val="single" w:sz="4" w:space="0" w:color="auto"/>
              <w:bottom w:val="single" w:sz="4" w:space="0" w:color="auto"/>
              <w:right w:val="nil"/>
            </w:tcBorders>
            <w:shd w:val="clear" w:color="auto" w:fill="auto"/>
            <w:noWrap/>
            <w:vAlign w:val="center"/>
            <w:hideMark/>
          </w:tcPr>
          <w:p w14:paraId="439C24D7" w14:textId="77777777" w:rsidR="00E1434E" w:rsidRPr="00E1434E" w:rsidRDefault="00E1434E" w:rsidP="00E1434E">
            <w:pPr>
              <w:spacing w:after="0" w:line="240" w:lineRule="auto"/>
              <w:rPr>
                <w:rFonts w:ascii="Calibri" w:eastAsia="Times New Roman" w:hAnsi="Calibri" w:cs="Calibri"/>
                <w:color w:val="000000"/>
                <w:lang w:val="en-US" w:eastAsia="ja-JP"/>
              </w:rPr>
            </w:pPr>
            <w:r w:rsidRPr="00E1434E">
              <w:rPr>
                <w:rFonts w:ascii="Calibri" w:eastAsia="Times New Roman" w:hAnsi="Calibri" w:cs="Calibri"/>
                <w:color w:val="000000"/>
                <w:lang w:val="en-US" w:eastAsia="ja-JP"/>
              </w:rPr>
              <w:t>HIACE Wagon 2.8 TDI 6AT 10A</w:t>
            </w:r>
          </w:p>
        </w:tc>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583E202D"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val="en-US" w:eastAsia="ja-JP"/>
              </w:rPr>
              <w:t>10,5</w:t>
            </w:r>
          </w:p>
        </w:tc>
        <w:tc>
          <w:tcPr>
            <w:tcW w:w="1492" w:type="dxa"/>
            <w:tcBorders>
              <w:top w:val="nil"/>
              <w:left w:val="nil"/>
              <w:bottom w:val="single" w:sz="4" w:space="0" w:color="auto"/>
              <w:right w:val="single" w:sz="4" w:space="0" w:color="auto"/>
            </w:tcBorders>
            <w:shd w:val="clear" w:color="auto" w:fill="auto"/>
            <w:noWrap/>
            <w:vAlign w:val="center"/>
            <w:hideMark/>
          </w:tcPr>
          <w:p w14:paraId="6265308B"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eastAsia="ja-JP"/>
              </w:rPr>
              <w:t>7,2</w:t>
            </w:r>
          </w:p>
        </w:tc>
        <w:tc>
          <w:tcPr>
            <w:tcW w:w="1148" w:type="dxa"/>
            <w:tcBorders>
              <w:top w:val="nil"/>
              <w:left w:val="nil"/>
              <w:bottom w:val="single" w:sz="4" w:space="0" w:color="auto"/>
              <w:right w:val="single" w:sz="4" w:space="0" w:color="auto"/>
            </w:tcBorders>
            <w:shd w:val="clear" w:color="auto" w:fill="auto"/>
            <w:noWrap/>
            <w:vAlign w:val="center"/>
            <w:hideMark/>
          </w:tcPr>
          <w:p w14:paraId="5F04284D"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eastAsia="ja-JP"/>
              </w:rPr>
              <w:t>8,4</w:t>
            </w:r>
          </w:p>
        </w:tc>
      </w:tr>
      <w:tr w:rsidR="00E1434E" w:rsidRPr="00E1434E" w14:paraId="0855B331" w14:textId="77777777" w:rsidTr="00305CD7">
        <w:trPr>
          <w:trHeight w:val="290"/>
        </w:trPr>
        <w:tc>
          <w:tcPr>
            <w:tcW w:w="3420" w:type="dxa"/>
            <w:tcBorders>
              <w:top w:val="nil"/>
              <w:left w:val="single" w:sz="4" w:space="0" w:color="auto"/>
              <w:bottom w:val="single" w:sz="4" w:space="0" w:color="auto"/>
              <w:right w:val="single" w:sz="4" w:space="0" w:color="auto"/>
            </w:tcBorders>
            <w:shd w:val="clear" w:color="auto" w:fill="auto"/>
            <w:noWrap/>
            <w:vAlign w:val="center"/>
            <w:hideMark/>
          </w:tcPr>
          <w:p w14:paraId="1534DFDC" w14:textId="77777777" w:rsidR="00E1434E" w:rsidRPr="00E1434E" w:rsidRDefault="00E1434E" w:rsidP="00E1434E">
            <w:pPr>
              <w:spacing w:after="0" w:line="240" w:lineRule="auto"/>
              <w:rPr>
                <w:rFonts w:ascii="Calibri" w:eastAsia="Times New Roman" w:hAnsi="Calibri" w:cs="Calibri"/>
                <w:color w:val="000000"/>
                <w:lang w:val="en-US" w:eastAsia="ja-JP"/>
              </w:rPr>
            </w:pPr>
            <w:r w:rsidRPr="00E1434E">
              <w:rPr>
                <w:rFonts w:ascii="Calibri" w:eastAsia="Times New Roman" w:hAnsi="Calibri" w:cs="Calibri"/>
                <w:color w:val="000000"/>
                <w:lang w:val="en-US" w:eastAsia="ja-JP"/>
              </w:rPr>
              <w:t>HIACE Commuter 2.8 TDI 6AT 14A</w:t>
            </w:r>
          </w:p>
        </w:tc>
        <w:tc>
          <w:tcPr>
            <w:tcW w:w="1320" w:type="dxa"/>
            <w:tcBorders>
              <w:top w:val="nil"/>
              <w:left w:val="nil"/>
              <w:bottom w:val="single" w:sz="4" w:space="0" w:color="auto"/>
              <w:right w:val="single" w:sz="4" w:space="0" w:color="auto"/>
            </w:tcBorders>
            <w:shd w:val="clear" w:color="auto" w:fill="auto"/>
            <w:noWrap/>
            <w:vAlign w:val="center"/>
            <w:hideMark/>
          </w:tcPr>
          <w:p w14:paraId="287CAE40"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eastAsia="ja-JP"/>
              </w:rPr>
              <w:t>11,0</w:t>
            </w:r>
          </w:p>
        </w:tc>
        <w:tc>
          <w:tcPr>
            <w:tcW w:w="1492" w:type="dxa"/>
            <w:tcBorders>
              <w:top w:val="nil"/>
              <w:left w:val="nil"/>
              <w:bottom w:val="single" w:sz="4" w:space="0" w:color="auto"/>
              <w:right w:val="single" w:sz="4" w:space="0" w:color="auto"/>
            </w:tcBorders>
            <w:shd w:val="clear" w:color="auto" w:fill="auto"/>
            <w:noWrap/>
            <w:vAlign w:val="center"/>
            <w:hideMark/>
          </w:tcPr>
          <w:p w14:paraId="523590FC"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eastAsia="ja-JP"/>
              </w:rPr>
              <w:t>7,7</w:t>
            </w:r>
          </w:p>
        </w:tc>
        <w:tc>
          <w:tcPr>
            <w:tcW w:w="1148" w:type="dxa"/>
            <w:tcBorders>
              <w:top w:val="nil"/>
              <w:left w:val="nil"/>
              <w:bottom w:val="single" w:sz="4" w:space="0" w:color="auto"/>
              <w:right w:val="single" w:sz="4" w:space="0" w:color="auto"/>
            </w:tcBorders>
            <w:shd w:val="clear" w:color="auto" w:fill="auto"/>
            <w:noWrap/>
            <w:vAlign w:val="center"/>
            <w:hideMark/>
          </w:tcPr>
          <w:p w14:paraId="6C07F52D" w14:textId="77777777" w:rsidR="00E1434E" w:rsidRPr="00E1434E" w:rsidRDefault="00E1434E" w:rsidP="00E1434E">
            <w:pPr>
              <w:spacing w:after="0" w:line="240" w:lineRule="auto"/>
              <w:jc w:val="center"/>
              <w:rPr>
                <w:rFonts w:ascii="Calibri" w:eastAsia="Times New Roman" w:hAnsi="Calibri" w:cs="Calibri"/>
                <w:color w:val="000000"/>
                <w:lang w:eastAsia="ja-JP"/>
              </w:rPr>
            </w:pPr>
            <w:r w:rsidRPr="00E1434E">
              <w:rPr>
                <w:rFonts w:ascii="Calibri" w:eastAsia="Times New Roman" w:hAnsi="Calibri" w:cs="Calibri"/>
                <w:color w:val="000000"/>
                <w:lang w:eastAsia="ja-JP"/>
              </w:rPr>
              <w:t>8,9</w:t>
            </w:r>
          </w:p>
        </w:tc>
      </w:tr>
    </w:tbl>
    <w:p w14:paraId="12BEB346" w14:textId="4F3EA05C" w:rsidR="008248FC" w:rsidRPr="008248FC" w:rsidRDefault="00E1434E" w:rsidP="00E1434E">
      <w:pPr>
        <w:jc w:val="both"/>
        <w:rPr>
          <w:rFonts w:ascii="Toyota Text" w:hAnsi="Toyota Text"/>
          <w:i/>
          <w:iCs/>
          <w:sz w:val="21"/>
          <w:szCs w:val="21"/>
        </w:rPr>
      </w:pPr>
      <w:r w:rsidRPr="00E1434E">
        <w:rPr>
          <w:rFonts w:ascii="Toyota Text" w:hAnsi="Toyota Text"/>
          <w:i/>
          <w:iCs/>
        </w:rPr>
        <w:br/>
      </w:r>
      <w:r w:rsidRPr="00637CB5">
        <w:rPr>
          <w:rFonts w:ascii="Toyota Text" w:hAnsi="Toyota Text"/>
          <w:i/>
          <w:iCs/>
          <w:sz w:val="21"/>
          <w:szCs w:val="21"/>
        </w:rPr>
        <w:t xml:space="preserve">*Toyota recomienda el uso del combustible </w:t>
      </w:r>
      <w:r w:rsidR="007F627D" w:rsidRPr="00637CB5">
        <w:rPr>
          <w:rFonts w:ascii="Toyota Text" w:hAnsi="Toyota Text"/>
          <w:i/>
          <w:iCs/>
          <w:sz w:val="21"/>
          <w:szCs w:val="21"/>
        </w:rPr>
        <w:t>Diesel</w:t>
      </w:r>
      <w:r w:rsidRPr="00637CB5">
        <w:rPr>
          <w:rFonts w:ascii="Toyota Text" w:hAnsi="Toyota Text"/>
          <w:i/>
          <w:iCs/>
          <w:sz w:val="21"/>
          <w:szCs w:val="21"/>
        </w:rPr>
        <w:t xml:space="preserve"> de grado 3 con contenido de azufre menor a 10 ppm.</w:t>
      </w:r>
      <w:r w:rsidR="008248FC">
        <w:rPr>
          <w:rFonts w:ascii="Toyota Text" w:hAnsi="Toyota Text"/>
          <w:i/>
          <w:iCs/>
          <w:sz w:val="21"/>
          <w:szCs w:val="21"/>
        </w:rPr>
        <w:t xml:space="preserve"> Los valores informados de consumo de combustible son refer</w:t>
      </w:r>
      <w:r w:rsidR="002D13BF">
        <w:rPr>
          <w:rFonts w:ascii="Toyota Text" w:hAnsi="Toyota Text"/>
          <w:i/>
          <w:iCs/>
          <w:sz w:val="21"/>
          <w:szCs w:val="21"/>
        </w:rPr>
        <w:t>en</w:t>
      </w:r>
      <w:r w:rsidR="008248FC">
        <w:rPr>
          <w:rFonts w:ascii="Toyota Text" w:hAnsi="Toyota Text"/>
          <w:i/>
          <w:iCs/>
          <w:sz w:val="21"/>
          <w:szCs w:val="21"/>
        </w:rPr>
        <w:t>ciales, corresponden a los constatados en los reportes de ensayos realizados bajo condiciones de laboratorio controladas, según la resolución 797/2017 y subsiguientes. El consumo efectivamente obtenido por cada conductor depende de sus hábitos de manejo, de la frecuencia de mantenimiento del vehículo, de las condiciones ambientales y geográficas, de las condiciones de carga, del combustible utilizado, entre otras.</w:t>
      </w:r>
    </w:p>
    <w:p w14:paraId="6D58165D" w14:textId="5460904F" w:rsidR="009E21F4" w:rsidRDefault="00813AB6" w:rsidP="009E21F4">
      <w:pPr>
        <w:jc w:val="both"/>
        <w:rPr>
          <w:rFonts w:ascii="Toyota Text" w:hAnsi="Toyota Text"/>
        </w:rPr>
      </w:pPr>
      <w:r>
        <w:rPr>
          <w:noProof/>
        </w:rPr>
        <w:lastRenderedPageBreak/>
        <w:drawing>
          <wp:anchor distT="0" distB="0" distL="114300" distR="114300" simplePos="0" relativeHeight="251688960" behindDoc="0" locked="0" layoutInCell="1" allowOverlap="1" wp14:anchorId="3B91E1EA" wp14:editId="6C75D368">
            <wp:simplePos x="0" y="0"/>
            <wp:positionH relativeFrom="column">
              <wp:posOffset>4555490</wp:posOffset>
            </wp:positionH>
            <wp:positionV relativeFrom="paragraph">
              <wp:posOffset>723265</wp:posOffset>
            </wp:positionV>
            <wp:extent cx="1406525" cy="1212215"/>
            <wp:effectExtent l="190500" t="190500" r="193675" b="197485"/>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1406525" cy="12122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21F4" w:rsidRPr="001B04A8">
        <w:rPr>
          <w:rFonts w:ascii="Toyota Text" w:hAnsi="Toyota Text"/>
        </w:rPr>
        <w:t xml:space="preserve">El </w:t>
      </w:r>
      <w:r w:rsidR="009E21F4">
        <w:rPr>
          <w:rFonts w:ascii="Toyota Text" w:hAnsi="Toyota Text"/>
        </w:rPr>
        <w:t xml:space="preserve">fácil </w:t>
      </w:r>
      <w:r w:rsidR="009E21F4" w:rsidRPr="001B04A8">
        <w:rPr>
          <w:rFonts w:ascii="Toyota Text" w:hAnsi="Toyota Text"/>
        </w:rPr>
        <w:t>acceso a los principales componentes y consumibles de mantenimiento del motor reducen los tiempos requeridos</w:t>
      </w:r>
      <w:r w:rsidR="009E21F4">
        <w:rPr>
          <w:rFonts w:ascii="Toyota Text" w:hAnsi="Toyota Text"/>
        </w:rPr>
        <w:t xml:space="preserve"> para realizar servicios de posventa, resultando en un costo competitivo</w:t>
      </w:r>
      <w:r w:rsidR="009E21F4" w:rsidRPr="001B04A8">
        <w:rPr>
          <w:rFonts w:ascii="Toyota Text" w:hAnsi="Toyota Text"/>
        </w:rPr>
        <w:t>.</w:t>
      </w:r>
    </w:p>
    <w:p w14:paraId="675EE538" w14:textId="01A3CAE0" w:rsidR="009E21F4" w:rsidRDefault="009E21F4" w:rsidP="009E21F4">
      <w:pPr>
        <w:jc w:val="both"/>
        <w:rPr>
          <w:rFonts w:ascii="Toyota Text" w:hAnsi="Toyota Text"/>
        </w:rPr>
      </w:pPr>
      <w:r>
        <w:rPr>
          <w:rFonts w:ascii="Toyota Text" w:hAnsi="Toyota Text"/>
        </w:rPr>
        <w:t xml:space="preserve">Por su parte, la transmisión automática de 6 marchas con convertidor de par, </w:t>
      </w:r>
      <w:r w:rsidRPr="00881CA3">
        <w:rPr>
          <w:rFonts w:ascii="Toyota Text" w:hAnsi="Toyota Text"/>
        </w:rPr>
        <w:t>de acople suave</w:t>
      </w:r>
      <w:r>
        <w:rPr>
          <w:rFonts w:ascii="Toyota Text" w:hAnsi="Toyota Text"/>
        </w:rPr>
        <w:t xml:space="preserve"> y preciso, </w:t>
      </w:r>
      <w:r w:rsidRPr="004F0103">
        <w:rPr>
          <w:rFonts w:ascii="Toyota Text" w:hAnsi="Toyota Text"/>
        </w:rPr>
        <w:t xml:space="preserve">reduce </w:t>
      </w:r>
      <w:r>
        <w:rPr>
          <w:rFonts w:ascii="Toyota Text" w:hAnsi="Toyota Text"/>
        </w:rPr>
        <w:t xml:space="preserve">el </w:t>
      </w:r>
      <w:r w:rsidRPr="004F0103">
        <w:rPr>
          <w:rFonts w:ascii="Toyota Text" w:hAnsi="Toyota Text"/>
        </w:rPr>
        <w:t>estrés y fatiga del conductor</w:t>
      </w:r>
      <w:r>
        <w:rPr>
          <w:rFonts w:ascii="Toyota Text" w:hAnsi="Toyota Text"/>
        </w:rPr>
        <w:t xml:space="preserve"> en condiciones de tráfico intenso. Su probada eficiencia combinada con la gran elasticidad del motor, proporcionan un bajo consumo de combustible</w:t>
      </w:r>
      <w:r w:rsidRPr="004F0103">
        <w:rPr>
          <w:rFonts w:ascii="Toyota Text" w:hAnsi="Toyota Text"/>
        </w:rPr>
        <w:t xml:space="preserve"> y </w:t>
      </w:r>
      <w:r>
        <w:rPr>
          <w:rFonts w:ascii="Toyota Text" w:hAnsi="Toyota Text"/>
        </w:rPr>
        <w:t xml:space="preserve">aseguran excelentes </w:t>
      </w:r>
      <w:r w:rsidRPr="004F0103">
        <w:rPr>
          <w:rFonts w:ascii="Toyota Text" w:hAnsi="Toyota Text"/>
        </w:rPr>
        <w:t>prestaciones</w:t>
      </w:r>
      <w:r w:rsidR="007541E8">
        <w:rPr>
          <w:rFonts w:ascii="Toyota Text" w:hAnsi="Toyota Text"/>
        </w:rPr>
        <w:t>.</w:t>
      </w:r>
      <w:r w:rsidR="006C762C" w:rsidRPr="006C762C">
        <w:t xml:space="preserve"> </w:t>
      </w:r>
    </w:p>
    <w:p w14:paraId="3E8C83DD" w14:textId="25A73D9B" w:rsidR="009E21F4" w:rsidRDefault="009E21F4" w:rsidP="009E21F4">
      <w:pPr>
        <w:jc w:val="both"/>
        <w:rPr>
          <w:rFonts w:ascii="Toyota Text" w:hAnsi="Toyota Text"/>
        </w:rPr>
      </w:pPr>
      <w:r w:rsidRPr="00052E45">
        <w:rPr>
          <w:rFonts w:ascii="Toyota Text" w:hAnsi="Toyota Text"/>
        </w:rPr>
        <w:t>Otra ventaja de la transmisión automática radica en bajar los costos de mantenimiento, ya que se minimiza el desgaste de piezas mecánicas, como por ejemplo el embrague y sus parte</w:t>
      </w:r>
      <w:r>
        <w:rPr>
          <w:rFonts w:ascii="Toyota Text" w:hAnsi="Toyota Text"/>
        </w:rPr>
        <w:t>s</w:t>
      </w:r>
      <w:r w:rsidRPr="00052E45">
        <w:rPr>
          <w:rFonts w:ascii="Toyota Text" w:hAnsi="Toyota Text"/>
        </w:rPr>
        <w:t xml:space="preserve"> relacionadas.</w:t>
      </w:r>
    </w:p>
    <w:p w14:paraId="64577254" w14:textId="77777777" w:rsidR="00637146" w:rsidRDefault="00637146" w:rsidP="00881CA3">
      <w:pPr>
        <w:spacing w:after="120" w:line="240" w:lineRule="auto"/>
        <w:rPr>
          <w:rFonts w:ascii="Toyota Text" w:hAnsi="Toyota Text"/>
          <w:b/>
          <w:sz w:val="24"/>
        </w:rPr>
      </w:pPr>
    </w:p>
    <w:p w14:paraId="663FB6BF" w14:textId="31240B45" w:rsidR="00881CA3" w:rsidRPr="005943E6" w:rsidRDefault="004267C6" w:rsidP="00881CA3">
      <w:pPr>
        <w:spacing w:after="120" w:line="240" w:lineRule="auto"/>
        <w:rPr>
          <w:rFonts w:ascii="Toyota Text" w:hAnsi="Toyota Text"/>
          <w:b/>
          <w:sz w:val="24"/>
        </w:rPr>
      </w:pPr>
      <w:r>
        <w:rPr>
          <w:rFonts w:ascii="Toyota Text" w:hAnsi="Toyota Text"/>
          <w:b/>
          <w:sz w:val="24"/>
        </w:rPr>
        <w:t xml:space="preserve">CONFORT </w:t>
      </w:r>
      <w:r w:rsidR="00341DDC">
        <w:rPr>
          <w:rFonts w:ascii="Toyota Text" w:hAnsi="Toyota Text"/>
          <w:b/>
          <w:sz w:val="24"/>
        </w:rPr>
        <w:t>DE MARCHA</w:t>
      </w:r>
    </w:p>
    <w:p w14:paraId="3FCC96C4" w14:textId="7F3FE38F" w:rsidR="00827F82" w:rsidRDefault="00881CA3" w:rsidP="009E436D">
      <w:pPr>
        <w:jc w:val="both"/>
        <w:rPr>
          <w:rFonts w:ascii="Toyota Text" w:hAnsi="Toyota Text"/>
        </w:rPr>
      </w:pPr>
      <w:r>
        <w:rPr>
          <w:rFonts w:ascii="Toyota Text" w:hAnsi="Toyota Text"/>
        </w:rPr>
        <w:t xml:space="preserve">La nueva Hiace </w:t>
      </w:r>
      <w:r w:rsidR="004267C6">
        <w:rPr>
          <w:rFonts w:ascii="Toyota Text" w:hAnsi="Toyota Text"/>
        </w:rPr>
        <w:t>ofrece</w:t>
      </w:r>
      <w:r w:rsidR="007111F6">
        <w:rPr>
          <w:rFonts w:ascii="Toyota Text" w:hAnsi="Toyota Text"/>
        </w:rPr>
        <w:t xml:space="preserve"> </w:t>
      </w:r>
      <w:r w:rsidR="00F47CF6">
        <w:rPr>
          <w:rFonts w:ascii="Toyota Text" w:hAnsi="Toyota Text"/>
        </w:rPr>
        <w:t xml:space="preserve">placer de conducción libre de </w:t>
      </w:r>
      <w:r w:rsidR="00AE78B9">
        <w:rPr>
          <w:rFonts w:ascii="Toyota Text" w:hAnsi="Toyota Text"/>
        </w:rPr>
        <w:t>estrés</w:t>
      </w:r>
      <w:r w:rsidR="00F47CF6">
        <w:rPr>
          <w:rFonts w:ascii="Toyota Text" w:hAnsi="Toyota Text"/>
        </w:rPr>
        <w:t xml:space="preserve">, gracias a </w:t>
      </w:r>
      <w:r w:rsidR="007111F6">
        <w:rPr>
          <w:rFonts w:ascii="Toyota Text" w:hAnsi="Toyota Text"/>
        </w:rPr>
        <w:t xml:space="preserve">un confort de marcha propio de </w:t>
      </w:r>
      <w:r w:rsidR="00AE78B9">
        <w:rPr>
          <w:rFonts w:ascii="Toyota Text" w:hAnsi="Toyota Text"/>
        </w:rPr>
        <w:t>un vehículo</w:t>
      </w:r>
      <w:r w:rsidR="004267C6">
        <w:rPr>
          <w:rFonts w:ascii="Toyota Text" w:hAnsi="Toyota Text"/>
        </w:rPr>
        <w:t xml:space="preserve"> </w:t>
      </w:r>
      <w:r w:rsidR="007111F6">
        <w:rPr>
          <w:rFonts w:ascii="Toyota Text" w:hAnsi="Toyota Text"/>
        </w:rPr>
        <w:t xml:space="preserve">de pasajeros, </w:t>
      </w:r>
      <w:r w:rsidR="009E436D">
        <w:rPr>
          <w:rFonts w:ascii="Toyota Text" w:hAnsi="Toyota Text"/>
        </w:rPr>
        <w:t>en los cuales se destaca su estabilidad, facilidad de manejo y habitabilidad</w:t>
      </w:r>
      <w:r w:rsidR="00F47CF6">
        <w:rPr>
          <w:rFonts w:ascii="Toyota Text" w:hAnsi="Toyota Text"/>
        </w:rPr>
        <w:t>.</w:t>
      </w:r>
    </w:p>
    <w:p w14:paraId="6B3EF16C" w14:textId="1015A11D" w:rsidR="000C1922" w:rsidRDefault="00F31243" w:rsidP="009E436D">
      <w:pPr>
        <w:jc w:val="both"/>
        <w:rPr>
          <w:rFonts w:ascii="Toyota Text" w:hAnsi="Toyota Text"/>
        </w:rPr>
      </w:pPr>
      <w:r>
        <w:rPr>
          <w:noProof/>
        </w:rPr>
        <w:drawing>
          <wp:anchor distT="0" distB="0" distL="114300" distR="114300" simplePos="0" relativeHeight="251689984" behindDoc="0" locked="0" layoutInCell="1" allowOverlap="1" wp14:anchorId="68E2CDD1" wp14:editId="13F79A90">
            <wp:simplePos x="0" y="0"/>
            <wp:positionH relativeFrom="margin">
              <wp:posOffset>3665247</wp:posOffset>
            </wp:positionH>
            <wp:positionV relativeFrom="paragraph">
              <wp:posOffset>168882</wp:posOffset>
            </wp:positionV>
            <wp:extent cx="2271395" cy="1278255"/>
            <wp:effectExtent l="0" t="0" r="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2271395" cy="12782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1922">
        <w:rPr>
          <w:rFonts w:ascii="Toyota Text" w:hAnsi="Toyota Text"/>
        </w:rPr>
        <w:t>En cuanto a su estabilidad, la p</w:t>
      </w:r>
      <w:r w:rsidR="000C1922" w:rsidRPr="000C1922">
        <w:rPr>
          <w:rFonts w:ascii="Toyota Text" w:hAnsi="Toyota Text"/>
        </w:rPr>
        <w:t xml:space="preserve">lataforma autoportante de estructura </w:t>
      </w:r>
      <w:r w:rsidR="00AE78B9" w:rsidRPr="000C1922">
        <w:rPr>
          <w:rFonts w:ascii="Toyota Text" w:hAnsi="Toyota Text"/>
        </w:rPr>
        <w:t>anular</w:t>
      </w:r>
      <w:r w:rsidR="000C1922" w:rsidRPr="000C1922">
        <w:rPr>
          <w:rFonts w:ascii="Toyota Text" w:hAnsi="Toyota Text"/>
        </w:rPr>
        <w:t xml:space="preserve"> le confiere al vehículo una alta resistencia a la torsión que asegura un nivel de performance dinámica superior y </w:t>
      </w:r>
      <w:r w:rsidR="000C1922" w:rsidRPr="00D77919">
        <w:rPr>
          <w:rFonts w:ascii="Toyota Text" w:hAnsi="Toyota Text"/>
        </w:rPr>
        <w:t>durabilidad</w:t>
      </w:r>
      <w:r w:rsidR="004E45CC" w:rsidRPr="00D77919">
        <w:rPr>
          <w:rFonts w:ascii="Toyota Text" w:hAnsi="Toyota Text"/>
        </w:rPr>
        <w:t xml:space="preserve"> para las condiciones de uso comercial para la cual fue concebida. </w:t>
      </w:r>
      <w:r w:rsidR="00AE78B9" w:rsidRPr="00D77919">
        <w:rPr>
          <w:rFonts w:ascii="Toyota Text" w:hAnsi="Toyota Text"/>
        </w:rPr>
        <w:t>Además,</w:t>
      </w:r>
      <w:r w:rsidR="000C1922" w:rsidRPr="00D77919">
        <w:rPr>
          <w:rFonts w:ascii="Toyota Text" w:hAnsi="Toyota Text"/>
        </w:rPr>
        <w:t xml:space="preserve"> posee una dirección hidráulica que proporciona una dureza progresiva al incrementarse la velocidad</w:t>
      </w:r>
      <w:r w:rsidR="000C1922" w:rsidRPr="000C1922">
        <w:rPr>
          <w:rFonts w:ascii="Toyota Text" w:hAnsi="Toyota Text"/>
        </w:rPr>
        <w:t>, lo que contribuye a la seguridad y estabilidad del vehículo.</w:t>
      </w:r>
      <w:r w:rsidR="000C1922">
        <w:rPr>
          <w:rFonts w:ascii="Toyota Text" w:hAnsi="Toyota Text"/>
        </w:rPr>
        <w:t xml:space="preserve"> </w:t>
      </w:r>
    </w:p>
    <w:p w14:paraId="1C49AB4E" w14:textId="53E57167" w:rsidR="009E436D" w:rsidRDefault="009E436D" w:rsidP="009E436D">
      <w:pPr>
        <w:jc w:val="both"/>
        <w:rPr>
          <w:rFonts w:ascii="Toyota Text" w:hAnsi="Toyota Text"/>
        </w:rPr>
      </w:pPr>
      <w:r>
        <w:rPr>
          <w:rFonts w:ascii="Toyota Text" w:hAnsi="Toyota Text"/>
        </w:rPr>
        <w:t>En cuanto a la facilidad de manejo, la dirección hidráulica con asistencia variable simplifica las maniobras en espacios reducidos</w:t>
      </w:r>
      <w:r w:rsidR="005B41B7">
        <w:rPr>
          <w:rFonts w:ascii="Toyota Text" w:hAnsi="Toyota Text"/>
        </w:rPr>
        <w:t xml:space="preserve">. </w:t>
      </w:r>
      <w:r>
        <w:rPr>
          <w:rFonts w:ascii="Toyota Text" w:hAnsi="Toyota Text"/>
        </w:rPr>
        <w:t xml:space="preserve">Además de las virtudes de la dirección, la arquitectura del chasis optimiza el radio de giro </w:t>
      </w:r>
      <w:r w:rsidRPr="00C476E0">
        <w:rPr>
          <w:rFonts w:ascii="Toyota Text" w:hAnsi="Toyota Text"/>
        </w:rPr>
        <w:t xml:space="preserve">(6 mts para la </w:t>
      </w:r>
      <w:r>
        <w:rPr>
          <w:rFonts w:ascii="Toyota Text" w:hAnsi="Toyota Text"/>
        </w:rPr>
        <w:t>Wagon</w:t>
      </w:r>
      <w:r w:rsidRPr="00C476E0">
        <w:rPr>
          <w:rFonts w:ascii="Toyota Text" w:hAnsi="Toyota Text"/>
        </w:rPr>
        <w:t xml:space="preserve">, 6,9 mts en la </w:t>
      </w:r>
      <w:r>
        <w:rPr>
          <w:rFonts w:ascii="Toyota Text" w:hAnsi="Toyota Text"/>
        </w:rPr>
        <w:t>Commuter</w:t>
      </w:r>
      <w:r w:rsidRPr="00C476E0">
        <w:rPr>
          <w:rFonts w:ascii="Toyota Text" w:hAnsi="Toyota Text"/>
        </w:rPr>
        <w:t>), haciendo de Hiace un vehículo sumamente maniobrable.</w:t>
      </w:r>
      <w:r>
        <w:rPr>
          <w:rFonts w:ascii="Toyota Text" w:hAnsi="Toyota Text"/>
        </w:rPr>
        <w:t xml:space="preserve">  </w:t>
      </w:r>
    </w:p>
    <w:p w14:paraId="797BE400" w14:textId="514CF513" w:rsidR="005C1AE0" w:rsidRDefault="00083AF1" w:rsidP="00A74884">
      <w:pPr>
        <w:jc w:val="both"/>
        <w:rPr>
          <w:rFonts w:ascii="Toyota Text" w:hAnsi="Toyota Text"/>
        </w:rPr>
      </w:pPr>
      <w:r>
        <w:rPr>
          <w:noProof/>
        </w:rPr>
        <w:lastRenderedPageBreak/>
        <w:drawing>
          <wp:anchor distT="0" distB="0" distL="114300" distR="114300" simplePos="0" relativeHeight="251696128" behindDoc="0" locked="0" layoutInCell="1" allowOverlap="1" wp14:anchorId="3F25BC5D" wp14:editId="79DEC3EE">
            <wp:simplePos x="0" y="0"/>
            <wp:positionH relativeFrom="column">
              <wp:posOffset>3847465</wp:posOffset>
            </wp:positionH>
            <wp:positionV relativeFrom="paragraph">
              <wp:posOffset>1540510</wp:posOffset>
            </wp:positionV>
            <wp:extent cx="1849755" cy="942340"/>
            <wp:effectExtent l="190500" t="190500" r="188595" b="18161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1849755" cy="9423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0" locked="0" layoutInCell="1" allowOverlap="1" wp14:anchorId="67D2A06C" wp14:editId="0AE7CE37">
            <wp:simplePos x="0" y="0"/>
            <wp:positionH relativeFrom="column">
              <wp:posOffset>3834130</wp:posOffset>
            </wp:positionH>
            <wp:positionV relativeFrom="paragraph">
              <wp:posOffset>524510</wp:posOffset>
            </wp:positionV>
            <wp:extent cx="1856740" cy="951230"/>
            <wp:effectExtent l="190500" t="190500" r="181610" b="19177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t="15563" b="11784"/>
                    <a:stretch/>
                  </pic:blipFill>
                  <pic:spPr bwMode="auto">
                    <a:xfrm>
                      <a:off x="0" y="0"/>
                      <a:ext cx="1856740" cy="951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4884">
        <w:rPr>
          <w:rFonts w:ascii="Toyota Text" w:hAnsi="Toyota Text"/>
        </w:rPr>
        <w:t xml:space="preserve">Con respecto a la habitabilidad </w:t>
      </w:r>
      <w:r w:rsidR="00A74884" w:rsidRPr="00E548DE">
        <w:rPr>
          <w:rFonts w:ascii="Toyota Text" w:hAnsi="Toyota Text"/>
        </w:rPr>
        <w:t xml:space="preserve">podemos encontrar grandes </w:t>
      </w:r>
      <w:r w:rsidR="00E548DE" w:rsidRPr="00E548DE">
        <w:rPr>
          <w:rFonts w:ascii="Toyota Text" w:hAnsi="Toyota Text"/>
        </w:rPr>
        <w:t>virtudes</w:t>
      </w:r>
      <w:r w:rsidR="000A1A92">
        <w:rPr>
          <w:rFonts w:ascii="Toyota Text" w:hAnsi="Toyota Text"/>
        </w:rPr>
        <w:t>. Una de éstas proviene de las mejoras adoptadas en la</w:t>
      </w:r>
      <w:r w:rsidR="000A1A92" w:rsidRPr="00A74884">
        <w:rPr>
          <w:rFonts w:ascii="Toyota Text" w:hAnsi="Toyota Text"/>
        </w:rPr>
        <w:t xml:space="preserve"> suspensi</w:t>
      </w:r>
      <w:r w:rsidR="000A1A92" w:rsidRPr="00A74884">
        <w:rPr>
          <w:rFonts w:ascii="Toyota Text" w:hAnsi="Toyota Text" w:cs="Toyota Text"/>
        </w:rPr>
        <w:t>ó</w:t>
      </w:r>
      <w:r w:rsidR="000A1A92" w:rsidRPr="00A74884">
        <w:rPr>
          <w:rFonts w:ascii="Toyota Text" w:hAnsi="Toyota Text"/>
        </w:rPr>
        <w:t xml:space="preserve">n </w:t>
      </w:r>
      <w:r w:rsidR="000A1A92">
        <w:rPr>
          <w:rFonts w:ascii="Toyota Text" w:hAnsi="Toyota Text"/>
        </w:rPr>
        <w:t xml:space="preserve">de cada vehículo. </w:t>
      </w:r>
    </w:p>
    <w:p w14:paraId="250B8242" w14:textId="049D26F3" w:rsidR="00020E04" w:rsidRPr="00D77919" w:rsidRDefault="000A1A92" w:rsidP="00A74884">
      <w:pPr>
        <w:jc w:val="both"/>
        <w:rPr>
          <w:rFonts w:ascii="Toyota Text" w:hAnsi="Toyota Text"/>
        </w:rPr>
      </w:pPr>
      <w:r w:rsidRPr="00D77919">
        <w:rPr>
          <w:rFonts w:ascii="Toyota Text" w:hAnsi="Toyota Text"/>
        </w:rPr>
        <w:t>En Commuter se implementaron mejoras en la suspensión trasera de eje rígido con elásticos longitudinales para lograr mínimas vibraciones y un andar m</w:t>
      </w:r>
      <w:r w:rsidR="008A5751">
        <w:rPr>
          <w:rFonts w:ascii="Toyota Text" w:hAnsi="Toyota Text"/>
        </w:rPr>
        <w:t>á</w:t>
      </w:r>
      <w:r w:rsidRPr="00D77919">
        <w:rPr>
          <w:rFonts w:ascii="Toyota Text" w:hAnsi="Toyota Text"/>
        </w:rPr>
        <w:t xml:space="preserve">s suave y confortable, sobre todo en la última fila de asientos. </w:t>
      </w:r>
    </w:p>
    <w:p w14:paraId="04E96340" w14:textId="0A1D9FB6" w:rsidR="00970E3B" w:rsidRDefault="000A1A92" w:rsidP="00A74884">
      <w:pPr>
        <w:jc w:val="both"/>
        <w:rPr>
          <w:rFonts w:ascii="Toyota Text" w:hAnsi="Toyota Text"/>
        </w:rPr>
      </w:pPr>
      <w:r w:rsidRPr="00D77919">
        <w:rPr>
          <w:rFonts w:ascii="Toyota Text" w:hAnsi="Toyota Text"/>
        </w:rPr>
        <w:t xml:space="preserve">En el caso de Hiace Wagon, se adoptó una suspensión trasera de </w:t>
      </w:r>
      <w:r w:rsidR="00A74884" w:rsidRPr="00D77919">
        <w:rPr>
          <w:rFonts w:ascii="Toyota Text" w:hAnsi="Toyota Text"/>
        </w:rPr>
        <w:t>eje r</w:t>
      </w:r>
      <w:r w:rsidR="00A74884" w:rsidRPr="00D77919">
        <w:rPr>
          <w:rFonts w:ascii="Toyota Text" w:hAnsi="Toyota Text" w:cs="Toyota Text"/>
        </w:rPr>
        <w:t>í</w:t>
      </w:r>
      <w:r w:rsidR="00A74884" w:rsidRPr="00D77919">
        <w:rPr>
          <w:rFonts w:ascii="Toyota Text" w:hAnsi="Toyota Text"/>
        </w:rPr>
        <w:t>gido, de 4 brazos con barra estabilizadora</w:t>
      </w:r>
      <w:r w:rsidR="00970E3B" w:rsidRPr="00D77919">
        <w:rPr>
          <w:rFonts w:ascii="Toyota Text" w:hAnsi="Toyota Text"/>
        </w:rPr>
        <w:t xml:space="preserve"> que proporciona un andar </w:t>
      </w:r>
      <w:r w:rsidR="005C1AE0" w:rsidRPr="00D77919">
        <w:rPr>
          <w:rFonts w:ascii="Toyota Text" w:hAnsi="Toyota Text"/>
        </w:rPr>
        <w:t>confortable</w:t>
      </w:r>
      <w:r w:rsidR="00970E3B" w:rsidRPr="00D77919">
        <w:rPr>
          <w:rFonts w:ascii="Toyota Text" w:hAnsi="Toyota Text"/>
        </w:rPr>
        <w:t xml:space="preserve"> en cualquier situación de caminos</w:t>
      </w:r>
      <w:r w:rsidR="007425F0" w:rsidRPr="00D77919">
        <w:rPr>
          <w:rFonts w:ascii="Toyota Text" w:hAnsi="Toyota Text"/>
        </w:rPr>
        <w:t>.</w:t>
      </w:r>
    </w:p>
    <w:p w14:paraId="3892136E" w14:textId="7EF0CF14" w:rsidR="00A74884" w:rsidRDefault="00A74884" w:rsidP="00A74884">
      <w:pPr>
        <w:jc w:val="both"/>
        <w:rPr>
          <w:rFonts w:ascii="Toyota Text" w:hAnsi="Toyota Text"/>
        </w:rPr>
      </w:pPr>
      <w:r>
        <w:rPr>
          <w:rFonts w:ascii="Toyota Text" w:hAnsi="Toyota Text"/>
        </w:rPr>
        <w:t xml:space="preserve">La insonorización de Hiace es </w:t>
      </w:r>
      <w:r w:rsidR="00E548DE">
        <w:rPr>
          <w:rFonts w:ascii="Toyota Text" w:hAnsi="Toyota Text"/>
        </w:rPr>
        <w:t>muy buena</w:t>
      </w:r>
      <w:r>
        <w:rPr>
          <w:rFonts w:ascii="Toyota Text" w:hAnsi="Toyota Text"/>
        </w:rPr>
        <w:t xml:space="preserve"> gracias a que el </w:t>
      </w:r>
      <w:r w:rsidRPr="00A74884">
        <w:rPr>
          <w:rFonts w:ascii="Toyota Text" w:hAnsi="Toyota Text"/>
        </w:rPr>
        <w:t>compartimento del motor</w:t>
      </w:r>
      <w:r>
        <w:rPr>
          <w:rFonts w:ascii="Toyota Text" w:hAnsi="Toyota Text"/>
        </w:rPr>
        <w:t xml:space="preserve"> se encuentra</w:t>
      </w:r>
      <w:r w:rsidRPr="00A74884">
        <w:rPr>
          <w:rFonts w:ascii="Toyota Text" w:hAnsi="Toyota Text"/>
        </w:rPr>
        <w:t xml:space="preserve"> aislado de la cabina</w:t>
      </w:r>
      <w:r>
        <w:rPr>
          <w:rFonts w:ascii="Toyota Text" w:hAnsi="Toyota Text"/>
        </w:rPr>
        <w:t>. Además</w:t>
      </w:r>
      <w:r w:rsidR="005241C7">
        <w:rPr>
          <w:rFonts w:ascii="Toyota Text" w:hAnsi="Toyota Text"/>
        </w:rPr>
        <w:t>,</w:t>
      </w:r>
      <w:r>
        <w:rPr>
          <w:rFonts w:ascii="Toyota Text" w:hAnsi="Toyota Text"/>
        </w:rPr>
        <w:t xml:space="preserve"> se incorporaron </w:t>
      </w:r>
      <w:r w:rsidRPr="00A74884">
        <w:rPr>
          <w:rFonts w:ascii="Toyota Text" w:hAnsi="Toyota Text"/>
        </w:rPr>
        <w:t xml:space="preserve">materiales fonoabsorbentes </w:t>
      </w:r>
      <w:r>
        <w:rPr>
          <w:rFonts w:ascii="Toyota Text" w:hAnsi="Toyota Text"/>
        </w:rPr>
        <w:t xml:space="preserve">y </w:t>
      </w:r>
      <w:r w:rsidRPr="00A74884">
        <w:rPr>
          <w:rFonts w:ascii="Toyota Text" w:hAnsi="Toyota Text"/>
        </w:rPr>
        <w:t xml:space="preserve">silenciadores (cubiertas, láminas) dispuestos </w:t>
      </w:r>
      <w:r w:rsidR="005241C7">
        <w:rPr>
          <w:rFonts w:ascii="Toyota Text" w:hAnsi="Toyota Text"/>
        </w:rPr>
        <w:t>de manera estratégica a lo largo de</w:t>
      </w:r>
      <w:r w:rsidRPr="00A74884">
        <w:rPr>
          <w:rFonts w:ascii="Toyota Text" w:hAnsi="Toyota Text"/>
        </w:rPr>
        <w:t xml:space="preserve"> la </w:t>
      </w:r>
      <w:r w:rsidR="00AE78B9" w:rsidRPr="00A74884">
        <w:rPr>
          <w:rFonts w:ascii="Toyota Text" w:hAnsi="Toyota Text"/>
        </w:rPr>
        <w:t>estructura, evitando</w:t>
      </w:r>
      <w:r w:rsidR="005241C7">
        <w:rPr>
          <w:rFonts w:ascii="Toyota Text" w:hAnsi="Toyota Text"/>
        </w:rPr>
        <w:t xml:space="preserve"> así,</w:t>
      </w:r>
      <w:r w:rsidRPr="00A74884">
        <w:rPr>
          <w:rFonts w:ascii="Toyota Text" w:hAnsi="Toyota Text"/>
        </w:rPr>
        <w:t xml:space="preserve"> </w:t>
      </w:r>
      <w:r w:rsidR="005241C7">
        <w:rPr>
          <w:rFonts w:ascii="Toyota Text" w:hAnsi="Toyota Text"/>
        </w:rPr>
        <w:t xml:space="preserve">las </w:t>
      </w:r>
      <w:r w:rsidR="00AE78B9">
        <w:rPr>
          <w:rFonts w:ascii="Toyota Text" w:hAnsi="Toyota Text"/>
        </w:rPr>
        <w:t>filtraciones</w:t>
      </w:r>
      <w:r w:rsidR="005241C7">
        <w:rPr>
          <w:rFonts w:ascii="Toyota Text" w:hAnsi="Toyota Text"/>
        </w:rPr>
        <w:t xml:space="preserve"> del sonido exterior</w:t>
      </w:r>
      <w:r w:rsidRPr="00A74884">
        <w:rPr>
          <w:rFonts w:ascii="Toyota Text" w:hAnsi="Toyota Text"/>
        </w:rPr>
        <w:t xml:space="preserve">. </w:t>
      </w:r>
    </w:p>
    <w:p w14:paraId="0D593461" w14:textId="725FDD71" w:rsidR="007111F6" w:rsidRDefault="00BB7D16" w:rsidP="005E789A">
      <w:pPr>
        <w:jc w:val="both"/>
        <w:rPr>
          <w:rFonts w:ascii="Toyota Text" w:hAnsi="Toyota Text"/>
        </w:rPr>
      </w:pPr>
      <w:r>
        <w:rPr>
          <w:rFonts w:ascii="Toyota Text" w:hAnsi="Toyota Text"/>
        </w:rPr>
        <w:t xml:space="preserve">La </w:t>
      </w:r>
      <w:r w:rsidR="00AE78B9">
        <w:rPr>
          <w:rFonts w:ascii="Toyota Text" w:hAnsi="Toyota Text"/>
        </w:rPr>
        <w:t>disposición</w:t>
      </w:r>
      <w:r>
        <w:rPr>
          <w:rFonts w:ascii="Toyota Text" w:hAnsi="Toyota Text"/>
        </w:rPr>
        <w:t xml:space="preserve"> de espejos, ángulo de ventanas y p</w:t>
      </w:r>
      <w:r w:rsidR="00AE78B9">
        <w:rPr>
          <w:rFonts w:ascii="Toyota Text" w:hAnsi="Toyota Text"/>
        </w:rPr>
        <w:t>a</w:t>
      </w:r>
      <w:r>
        <w:rPr>
          <w:rFonts w:ascii="Toyota Text" w:hAnsi="Toyota Text"/>
        </w:rPr>
        <w:t xml:space="preserve">rabrisas mejoran considerablemente el campo de visión. </w:t>
      </w:r>
      <w:r w:rsidR="007111F6" w:rsidRPr="007111F6">
        <w:rPr>
          <w:rFonts w:ascii="Toyota Text" w:hAnsi="Toyota Text"/>
        </w:rPr>
        <w:t>La ergonomía de los comandos,</w:t>
      </w:r>
      <w:r>
        <w:rPr>
          <w:rFonts w:ascii="Toyota Text" w:hAnsi="Toyota Text"/>
        </w:rPr>
        <w:t xml:space="preserve"> su operación natural e intuitiva y la excelente posición de manejo</w:t>
      </w:r>
      <w:r w:rsidR="007111F6" w:rsidRPr="007111F6">
        <w:rPr>
          <w:rFonts w:ascii="Toyota Text" w:hAnsi="Toyota Text"/>
        </w:rPr>
        <w:t xml:space="preserve"> proveen una utilización cómoda e intuitiva de todas las funciones y capacidades</w:t>
      </w:r>
      <w:r w:rsidR="007111F6">
        <w:rPr>
          <w:rFonts w:ascii="Toyota Text" w:hAnsi="Toyota Text"/>
        </w:rPr>
        <w:t xml:space="preserve"> necesarias para hacer </w:t>
      </w:r>
      <w:r w:rsidR="009D4AFA">
        <w:rPr>
          <w:rFonts w:ascii="Toyota Text" w:hAnsi="Toyota Text"/>
        </w:rPr>
        <w:t>más</w:t>
      </w:r>
      <w:r w:rsidR="007111F6">
        <w:rPr>
          <w:rFonts w:ascii="Toyota Text" w:hAnsi="Toyota Text"/>
        </w:rPr>
        <w:t xml:space="preserve"> fácil </w:t>
      </w:r>
      <w:r w:rsidR="00D00AA5">
        <w:rPr>
          <w:rFonts w:ascii="Toyota Text" w:hAnsi="Toyota Text"/>
        </w:rPr>
        <w:t>el trabajo má</w:t>
      </w:r>
      <w:r w:rsidR="00564C7A">
        <w:rPr>
          <w:rFonts w:ascii="Toyota Text" w:hAnsi="Toyota Text"/>
        </w:rPr>
        <w:t>s intenso</w:t>
      </w:r>
      <w:r w:rsidR="007111F6">
        <w:rPr>
          <w:rFonts w:ascii="Toyota Text" w:hAnsi="Toyota Text"/>
        </w:rPr>
        <w:t>.</w:t>
      </w:r>
    </w:p>
    <w:p w14:paraId="009B162B" w14:textId="3C40A0BF" w:rsidR="00D00AA5" w:rsidRPr="007111F6" w:rsidRDefault="00D00AA5" w:rsidP="005E789A">
      <w:pPr>
        <w:jc w:val="both"/>
        <w:rPr>
          <w:rFonts w:ascii="Toyota Text" w:hAnsi="Toyota Text"/>
        </w:rPr>
      </w:pPr>
      <w:r>
        <w:rPr>
          <w:rFonts w:ascii="Toyota Text" w:hAnsi="Toyota Text"/>
        </w:rPr>
        <w:t xml:space="preserve">Todos </w:t>
      </w:r>
      <w:r w:rsidR="000A3393">
        <w:rPr>
          <w:rFonts w:ascii="Toyota Text" w:hAnsi="Toyota Text"/>
        </w:rPr>
        <w:t xml:space="preserve">estos </w:t>
      </w:r>
      <w:r>
        <w:rPr>
          <w:rFonts w:ascii="Toyota Text" w:hAnsi="Toyota Text"/>
        </w:rPr>
        <w:t xml:space="preserve">atributos tienen como objetivo hacer de Hiace </w:t>
      </w:r>
      <w:r w:rsidR="00564C7A">
        <w:rPr>
          <w:rFonts w:ascii="Toyota Text" w:hAnsi="Toyota Text"/>
        </w:rPr>
        <w:t>una herramienta</w:t>
      </w:r>
      <w:r w:rsidRPr="00D00AA5">
        <w:rPr>
          <w:rFonts w:ascii="Toyota Text" w:hAnsi="Toyota Text"/>
        </w:rPr>
        <w:t xml:space="preserve"> de trabajo a</w:t>
      </w:r>
      <w:r w:rsidR="00564C7A">
        <w:rPr>
          <w:rFonts w:ascii="Toyota Text" w:hAnsi="Toyota Text"/>
        </w:rPr>
        <w:t>migable y confortable, orientada</w:t>
      </w:r>
      <w:r w:rsidRPr="00D00AA5">
        <w:rPr>
          <w:rFonts w:ascii="Toyota Text" w:hAnsi="Toyota Text"/>
        </w:rPr>
        <w:t xml:space="preserve"> a las personas</w:t>
      </w:r>
      <w:r>
        <w:rPr>
          <w:rFonts w:ascii="Toyota Text" w:hAnsi="Toyota Text"/>
        </w:rPr>
        <w:t xml:space="preserve">, </w:t>
      </w:r>
      <w:r w:rsidR="00564C7A">
        <w:rPr>
          <w:rFonts w:ascii="Toyota Text" w:hAnsi="Toyota Text"/>
        </w:rPr>
        <w:t xml:space="preserve">para facilitar la reducción de </w:t>
      </w:r>
      <w:r w:rsidRPr="00D00AA5">
        <w:rPr>
          <w:rFonts w:ascii="Toyota Text" w:hAnsi="Toyota Text"/>
        </w:rPr>
        <w:t xml:space="preserve">la fatiga y </w:t>
      </w:r>
      <w:r w:rsidR="00564C7A">
        <w:rPr>
          <w:rFonts w:ascii="Toyota Text" w:hAnsi="Toyota Text"/>
        </w:rPr>
        <w:t xml:space="preserve">el </w:t>
      </w:r>
      <w:r w:rsidRPr="00D00AA5">
        <w:rPr>
          <w:rFonts w:ascii="Toyota Text" w:hAnsi="Toyota Text"/>
        </w:rPr>
        <w:t>cansancio de los pasajeros, mejorando la eficiencia</w:t>
      </w:r>
      <w:r>
        <w:rPr>
          <w:rFonts w:ascii="Toyota Text" w:hAnsi="Toyota Text"/>
        </w:rPr>
        <w:t>, a</w:t>
      </w:r>
      <w:r w:rsidRPr="00D00AA5">
        <w:rPr>
          <w:rFonts w:ascii="Toyota Text" w:hAnsi="Toyota Text"/>
        </w:rPr>
        <w:t>umenta</w:t>
      </w:r>
      <w:r>
        <w:rPr>
          <w:rFonts w:ascii="Toyota Text" w:hAnsi="Toyota Text"/>
        </w:rPr>
        <w:t>ndo</w:t>
      </w:r>
      <w:r w:rsidRPr="00D00AA5">
        <w:rPr>
          <w:rFonts w:ascii="Toyota Text" w:hAnsi="Toyota Text"/>
        </w:rPr>
        <w:t xml:space="preserve"> la seguridad </w:t>
      </w:r>
      <w:r w:rsidR="00564C7A">
        <w:rPr>
          <w:rFonts w:ascii="Toyota Text" w:hAnsi="Toyota Text"/>
        </w:rPr>
        <w:t>durante</w:t>
      </w:r>
      <w:r w:rsidRPr="00D00AA5">
        <w:rPr>
          <w:rFonts w:ascii="Toyota Text" w:hAnsi="Toyota Text"/>
        </w:rPr>
        <w:t xml:space="preserve"> el manejo </w:t>
      </w:r>
      <w:r w:rsidR="00564C7A">
        <w:rPr>
          <w:rFonts w:ascii="Toyota Text" w:hAnsi="Toyota Text"/>
        </w:rPr>
        <w:t xml:space="preserve">y reduciendo </w:t>
      </w:r>
      <w:r w:rsidR="00603E3D">
        <w:rPr>
          <w:rFonts w:ascii="Toyota Text" w:hAnsi="Toyota Text"/>
        </w:rPr>
        <w:t xml:space="preserve">el </w:t>
      </w:r>
      <w:r w:rsidRPr="00D00AA5">
        <w:rPr>
          <w:rFonts w:ascii="Toyota Text" w:hAnsi="Toyota Text"/>
        </w:rPr>
        <w:t>agotamiento físico</w:t>
      </w:r>
      <w:r w:rsidR="00603E3D">
        <w:rPr>
          <w:rFonts w:ascii="Toyota Text" w:hAnsi="Toyota Text"/>
        </w:rPr>
        <w:t xml:space="preserve"> y estrés.</w:t>
      </w:r>
    </w:p>
    <w:p w14:paraId="04AA1A1E" w14:textId="31ABF83D" w:rsidR="00881CA3" w:rsidRPr="005943E6" w:rsidRDefault="005E789A" w:rsidP="00881CA3">
      <w:pPr>
        <w:spacing w:after="120" w:line="240" w:lineRule="auto"/>
        <w:rPr>
          <w:rFonts w:ascii="Toyota Text" w:hAnsi="Toyota Text"/>
          <w:b/>
          <w:sz w:val="24"/>
        </w:rPr>
      </w:pPr>
      <w:r>
        <w:rPr>
          <w:rFonts w:ascii="Toyota Text" w:hAnsi="Toyota Text"/>
          <w:b/>
          <w:sz w:val="24"/>
        </w:rPr>
        <w:t>SEGURIDAD</w:t>
      </w:r>
    </w:p>
    <w:p w14:paraId="74A62B67" w14:textId="7558BEC5" w:rsidR="00083143" w:rsidRDefault="00881CA3" w:rsidP="005E789A">
      <w:pPr>
        <w:jc w:val="both"/>
        <w:rPr>
          <w:rFonts w:ascii="Toyota Text" w:hAnsi="Toyota Text"/>
        </w:rPr>
      </w:pPr>
      <w:r>
        <w:rPr>
          <w:rFonts w:ascii="Toyota Text" w:hAnsi="Toyota Text"/>
        </w:rPr>
        <w:t xml:space="preserve">La nueva </w:t>
      </w:r>
      <w:r w:rsidR="009F1349">
        <w:rPr>
          <w:rFonts w:ascii="Toyota Text" w:hAnsi="Toyota Text"/>
        </w:rPr>
        <w:t xml:space="preserve">Hiace posee en ambas versiones, una </w:t>
      </w:r>
      <w:r w:rsidR="005E789A">
        <w:rPr>
          <w:rFonts w:ascii="Toyota Text" w:hAnsi="Toyota Text"/>
        </w:rPr>
        <w:t>completa</w:t>
      </w:r>
      <w:r w:rsidR="009F1349">
        <w:rPr>
          <w:rFonts w:ascii="Toyota Text" w:hAnsi="Toyota Text"/>
        </w:rPr>
        <w:t xml:space="preserve"> dotac</w:t>
      </w:r>
      <w:r w:rsidR="00083143">
        <w:rPr>
          <w:rFonts w:ascii="Toyota Text" w:hAnsi="Toyota Text"/>
        </w:rPr>
        <w:t xml:space="preserve">ión de especificaciones de </w:t>
      </w:r>
      <w:r w:rsidR="009F1349">
        <w:rPr>
          <w:rFonts w:ascii="Toyota Text" w:hAnsi="Toyota Text"/>
        </w:rPr>
        <w:t>seguridad activa y pasiva</w:t>
      </w:r>
      <w:r w:rsidR="00020AD1">
        <w:rPr>
          <w:rFonts w:ascii="Toyota Text" w:hAnsi="Toyota Text"/>
        </w:rPr>
        <w:t xml:space="preserve">. </w:t>
      </w:r>
    </w:p>
    <w:p w14:paraId="689B8C24" w14:textId="02F88E89" w:rsidR="00020AD1" w:rsidRDefault="00020AD1" w:rsidP="005E789A">
      <w:pPr>
        <w:jc w:val="both"/>
        <w:rPr>
          <w:rFonts w:ascii="Toyota Text" w:hAnsi="Toyota Text"/>
        </w:rPr>
      </w:pPr>
      <w:r w:rsidRPr="002931DB">
        <w:rPr>
          <w:rFonts w:ascii="Toyota Text" w:hAnsi="Toyota Text"/>
          <w:b/>
          <w:bCs/>
        </w:rPr>
        <w:t>En Commuter</w:t>
      </w:r>
      <w:r w:rsidR="005C1AE0">
        <w:rPr>
          <w:rFonts w:ascii="Toyota Text" w:hAnsi="Toyota Text"/>
          <w:b/>
          <w:bCs/>
        </w:rPr>
        <w:t xml:space="preserve"> y Wagon</w:t>
      </w:r>
      <w:r>
        <w:rPr>
          <w:rFonts w:ascii="Toyota Text" w:hAnsi="Toyota Text"/>
        </w:rPr>
        <w:t xml:space="preserve"> podemos destacar: </w:t>
      </w:r>
    </w:p>
    <w:p w14:paraId="3A6ACF7B" w14:textId="77777777"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ABS con distribución electrónica de la fuerza de frenado (EBD)</w:t>
      </w:r>
    </w:p>
    <w:p w14:paraId="51196EDA" w14:textId="43A9D7AE"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Asistente de frenado de emergencia (BA)</w:t>
      </w:r>
    </w:p>
    <w:p w14:paraId="65C4050D" w14:textId="23AD5721"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Luces de frenado de emergencia (EBS)</w:t>
      </w:r>
    </w:p>
    <w:p w14:paraId="4BF446E8" w14:textId="7C32968E"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Faros antiniebla delanteros</w:t>
      </w:r>
    </w:p>
    <w:p w14:paraId="1BCA52A4" w14:textId="501502CE"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Control de tracción (TRC)</w:t>
      </w:r>
      <w:r w:rsidRPr="00020AD1">
        <w:rPr>
          <w:rFonts w:ascii="Toyota Text" w:hAnsi="Toyota Text"/>
        </w:rPr>
        <w:tab/>
      </w:r>
      <w:r w:rsidRPr="00020AD1">
        <w:rPr>
          <w:rFonts w:ascii="Toyota Text" w:hAnsi="Toyota Text"/>
        </w:rPr>
        <w:tab/>
      </w:r>
    </w:p>
    <w:p w14:paraId="3BD110C2" w14:textId="706E609D"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Control de estabilidad (VSC)</w:t>
      </w:r>
      <w:r w:rsidRPr="00020AD1">
        <w:rPr>
          <w:rFonts w:ascii="Toyota Text" w:hAnsi="Toyota Text"/>
        </w:rPr>
        <w:tab/>
      </w:r>
      <w:r w:rsidRPr="00020AD1">
        <w:rPr>
          <w:rFonts w:ascii="Toyota Text" w:hAnsi="Toyota Text"/>
        </w:rPr>
        <w:tab/>
      </w:r>
    </w:p>
    <w:p w14:paraId="705D1799" w14:textId="07C5CFE8" w:rsidR="00020AD1" w:rsidRPr="00020AD1" w:rsidRDefault="00020AD1" w:rsidP="00020AD1">
      <w:pPr>
        <w:pStyle w:val="Prrafodelista"/>
        <w:numPr>
          <w:ilvl w:val="0"/>
          <w:numId w:val="13"/>
        </w:numPr>
        <w:jc w:val="both"/>
        <w:rPr>
          <w:rFonts w:ascii="Toyota Text" w:hAnsi="Toyota Text"/>
        </w:rPr>
      </w:pPr>
      <w:r w:rsidRPr="00020AD1">
        <w:rPr>
          <w:rFonts w:ascii="Toyota Text" w:hAnsi="Toyota Text"/>
        </w:rPr>
        <w:t>HAC (Asistente de arranque en pendientes)</w:t>
      </w:r>
      <w:r w:rsidRPr="00020AD1">
        <w:rPr>
          <w:rFonts w:ascii="Toyota Text" w:hAnsi="Toyota Text"/>
        </w:rPr>
        <w:tab/>
      </w:r>
      <w:r w:rsidRPr="00020AD1">
        <w:rPr>
          <w:rFonts w:ascii="Toyota Text" w:hAnsi="Toyota Text"/>
        </w:rPr>
        <w:tab/>
      </w:r>
    </w:p>
    <w:p w14:paraId="35AAA970" w14:textId="44C87E65" w:rsidR="006E4DB1" w:rsidRDefault="00020AD1" w:rsidP="00020AD1">
      <w:pPr>
        <w:pStyle w:val="Prrafodelista"/>
        <w:numPr>
          <w:ilvl w:val="0"/>
          <w:numId w:val="13"/>
        </w:numPr>
        <w:jc w:val="both"/>
        <w:rPr>
          <w:rFonts w:ascii="Toyota Text" w:hAnsi="Toyota Text"/>
        </w:rPr>
      </w:pPr>
      <w:r w:rsidRPr="00020AD1">
        <w:rPr>
          <w:rFonts w:ascii="Toyota Text" w:hAnsi="Toyota Text"/>
        </w:rPr>
        <w:lastRenderedPageBreak/>
        <w:t xml:space="preserve">Airbags frontales (conductor y acompañantes) </w:t>
      </w:r>
    </w:p>
    <w:p w14:paraId="3502D7F1" w14:textId="4B42810A" w:rsidR="00020AD1" w:rsidRPr="005C1AE0" w:rsidRDefault="00D77919" w:rsidP="005C1AE0">
      <w:pPr>
        <w:jc w:val="both"/>
        <w:rPr>
          <w:rFonts w:ascii="Toyota Text" w:hAnsi="Toyota Text"/>
        </w:rPr>
      </w:pPr>
      <w:r w:rsidRPr="00AC70ED">
        <w:rPr>
          <w:rFonts w:ascii="Toyota Text" w:hAnsi="Toyota Text"/>
        </w:rPr>
        <w:t>En el caso de Commuter destacamos también, la e</w:t>
      </w:r>
      <w:r w:rsidR="006E4DB1" w:rsidRPr="00AC70ED">
        <w:rPr>
          <w:rFonts w:ascii="Toyota Text" w:hAnsi="Toyota Text"/>
        </w:rPr>
        <w:t xml:space="preserve">scotilla </w:t>
      </w:r>
      <w:r w:rsidRPr="00AC70ED">
        <w:rPr>
          <w:rFonts w:ascii="Toyota Text" w:hAnsi="Toyota Text"/>
        </w:rPr>
        <w:t xml:space="preserve">superior </w:t>
      </w:r>
      <w:r w:rsidR="006E4DB1" w:rsidRPr="00AC70ED">
        <w:rPr>
          <w:rFonts w:ascii="Toyota Text" w:hAnsi="Toyota Text"/>
        </w:rPr>
        <w:t xml:space="preserve">de </w:t>
      </w:r>
      <w:r w:rsidR="007F627D">
        <w:rPr>
          <w:rFonts w:ascii="Toyota Text" w:hAnsi="Toyota Text"/>
        </w:rPr>
        <w:t>emergencia</w:t>
      </w:r>
      <w:r w:rsidRPr="00AC70ED">
        <w:rPr>
          <w:rFonts w:ascii="Toyota Text" w:hAnsi="Toyota Text"/>
        </w:rPr>
        <w:t xml:space="preserve"> </w:t>
      </w:r>
      <w:r w:rsidR="007F627D" w:rsidRPr="00AC70ED">
        <w:rPr>
          <w:rFonts w:ascii="Toyota Text" w:hAnsi="Toyota Text"/>
        </w:rPr>
        <w:t>diseñada</w:t>
      </w:r>
      <w:r w:rsidRPr="00AC70ED">
        <w:rPr>
          <w:rFonts w:ascii="Toyota Text" w:hAnsi="Toyota Text"/>
        </w:rPr>
        <w:t xml:space="preserve"> para proporcionar una salida de escape en una situación de emergencia.</w:t>
      </w:r>
    </w:p>
    <w:p w14:paraId="4C89DDDC" w14:textId="01D9DC4B" w:rsidR="00812F5C" w:rsidRDefault="00D77919" w:rsidP="00812F5C">
      <w:pPr>
        <w:jc w:val="both"/>
        <w:rPr>
          <w:rFonts w:ascii="Toyota Text" w:hAnsi="Toyota Text"/>
        </w:rPr>
      </w:pPr>
      <w:r w:rsidRPr="002931DB">
        <w:rPr>
          <w:b/>
          <w:bCs/>
          <w:noProof/>
          <w:lang w:eastAsia="es-AR"/>
        </w:rPr>
        <w:drawing>
          <wp:anchor distT="0" distB="0" distL="114300" distR="114300" simplePos="0" relativeHeight="251659264" behindDoc="1" locked="0" layoutInCell="1" allowOverlap="1" wp14:anchorId="1F95A0AF" wp14:editId="575F4AA0">
            <wp:simplePos x="0" y="0"/>
            <wp:positionH relativeFrom="margin">
              <wp:posOffset>4603750</wp:posOffset>
            </wp:positionH>
            <wp:positionV relativeFrom="paragraph">
              <wp:posOffset>5080</wp:posOffset>
            </wp:positionV>
            <wp:extent cx="1132840" cy="1024890"/>
            <wp:effectExtent l="0" t="0" r="0" b="381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1132840" cy="1024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AD1" w:rsidRPr="002931DB">
        <w:rPr>
          <w:rFonts w:ascii="Toyota Text" w:hAnsi="Toyota Text"/>
          <w:b/>
          <w:bCs/>
        </w:rPr>
        <w:t>Hiace Wagon</w:t>
      </w:r>
      <w:r w:rsidR="00020AD1">
        <w:rPr>
          <w:rFonts w:ascii="Toyota Text" w:hAnsi="Toyota Text"/>
        </w:rPr>
        <w:t xml:space="preserve"> agrega airbags de rodilla (conductor), a</w:t>
      </w:r>
      <w:r w:rsidR="00020AD1" w:rsidRPr="00020AD1">
        <w:rPr>
          <w:rFonts w:ascii="Toyota Text" w:hAnsi="Toyota Text"/>
        </w:rPr>
        <w:t>irbags laterales (x2) y de cortina (x2)</w:t>
      </w:r>
      <w:r>
        <w:rPr>
          <w:rFonts w:ascii="Toyota Text" w:hAnsi="Toyota Text"/>
        </w:rPr>
        <w:t xml:space="preserve"> (7 </w:t>
      </w:r>
      <w:r w:rsidR="007F627D">
        <w:rPr>
          <w:rFonts w:ascii="Toyota Text" w:hAnsi="Toyota Text"/>
        </w:rPr>
        <w:t>airbags</w:t>
      </w:r>
      <w:r>
        <w:rPr>
          <w:rFonts w:ascii="Toyota Text" w:hAnsi="Toyota Text"/>
        </w:rPr>
        <w:t xml:space="preserve"> en total).</w:t>
      </w:r>
      <w:r w:rsidR="00020AD1">
        <w:rPr>
          <w:rFonts w:ascii="Toyota Text" w:hAnsi="Toyota Text"/>
        </w:rPr>
        <w:t xml:space="preserve"> </w:t>
      </w:r>
      <w:r w:rsidR="00AE78B9">
        <w:rPr>
          <w:rFonts w:ascii="Toyota Text" w:hAnsi="Toyota Text"/>
        </w:rPr>
        <w:t>Además,</w:t>
      </w:r>
      <w:r w:rsidR="00020AD1">
        <w:rPr>
          <w:rFonts w:ascii="Toyota Text" w:hAnsi="Toyota Text"/>
        </w:rPr>
        <w:t xml:space="preserve"> se encuentra equipada con el </w:t>
      </w:r>
      <w:r w:rsidR="00812F5C" w:rsidRPr="00812F5C">
        <w:rPr>
          <w:rFonts w:ascii="Toyota Text" w:hAnsi="Toyota Text"/>
        </w:rPr>
        <w:t xml:space="preserve">sistema Toyota Safety Sense, un paquete de seguridad activa que incorpora un radar de ondas milimétricas </w:t>
      </w:r>
      <w:r w:rsidR="00AE78B9" w:rsidRPr="00812F5C">
        <w:rPr>
          <w:rFonts w:ascii="Toyota Text" w:hAnsi="Toyota Text"/>
        </w:rPr>
        <w:t>que,</w:t>
      </w:r>
      <w:r w:rsidR="00812F5C" w:rsidRPr="00812F5C">
        <w:rPr>
          <w:rFonts w:ascii="Toyota Text" w:hAnsi="Toyota Text"/>
        </w:rPr>
        <w:t xml:space="preserve"> combinado con una cámara monocular, pueden detectar una variedad de peligros y alertar al conductor para evitar o mitigar accidentes. Si bien sus componentes primarios (radar de ondas milimétricas y cámara monocular) son los mismos, sus características pueden variar según cada modelo y/o versión.</w:t>
      </w:r>
    </w:p>
    <w:p w14:paraId="339AC356" w14:textId="3CAE168F" w:rsidR="0028589F" w:rsidRPr="0028589F" w:rsidRDefault="006D2651" w:rsidP="0028589F">
      <w:pPr>
        <w:jc w:val="both"/>
        <w:rPr>
          <w:rFonts w:ascii="Toyota Text" w:hAnsi="Toyota Text"/>
        </w:rPr>
      </w:pPr>
      <w:r w:rsidRPr="0028589F">
        <w:rPr>
          <w:rFonts w:ascii="Toyota Text" w:hAnsi="Toyota Text"/>
        </w:rPr>
        <w:t xml:space="preserve">En el caso de Hiace Wagon </w:t>
      </w:r>
      <w:r w:rsidR="0028589F" w:rsidRPr="0028589F">
        <w:rPr>
          <w:rFonts w:ascii="Toyota Text" w:hAnsi="Toyota Text"/>
        </w:rPr>
        <w:t>el</w:t>
      </w:r>
      <w:r w:rsidRPr="0028589F">
        <w:rPr>
          <w:rFonts w:ascii="Toyota Text" w:hAnsi="Toyota Text"/>
        </w:rPr>
        <w:t xml:space="preserve"> </w:t>
      </w:r>
      <w:r w:rsidR="00843F97" w:rsidRPr="0028589F">
        <w:rPr>
          <w:rFonts w:ascii="Toyota Text" w:hAnsi="Toyota Text"/>
        </w:rPr>
        <w:t xml:space="preserve">paquete de seguridad activa Toyota Safety Sense </w:t>
      </w:r>
      <w:r w:rsidR="00AE78B9" w:rsidRPr="0028589F">
        <w:rPr>
          <w:rFonts w:ascii="Toyota Text" w:hAnsi="Toyota Text"/>
        </w:rPr>
        <w:t>cuenta</w:t>
      </w:r>
      <w:r w:rsidR="00843F97" w:rsidRPr="0028589F">
        <w:rPr>
          <w:rFonts w:ascii="Toyota Text" w:hAnsi="Toyota Text"/>
        </w:rPr>
        <w:t xml:space="preserve"> con</w:t>
      </w:r>
      <w:r w:rsidR="00F457D0" w:rsidRPr="0028589F">
        <w:rPr>
          <w:rFonts w:ascii="Toyota Text" w:hAnsi="Toyota Text"/>
        </w:rPr>
        <w:t>:</w:t>
      </w:r>
      <w:r w:rsidR="00BE2C0E" w:rsidRPr="00BE2C0E">
        <w:rPr>
          <w:noProof/>
          <w:lang w:eastAsia="es-AR"/>
        </w:rPr>
        <w:t xml:space="preserve"> </w:t>
      </w:r>
      <w:r w:rsidR="00B80D44">
        <w:rPr>
          <w:noProof/>
          <w:lang w:eastAsia="es-AR"/>
        </w:rPr>
        <w:t xml:space="preserve">1) </w:t>
      </w:r>
      <w:r w:rsidR="0028589F" w:rsidRPr="0028589F">
        <w:rPr>
          <w:rFonts w:ascii="Toyota Text" w:hAnsi="Toyota Text"/>
        </w:rPr>
        <w:t xml:space="preserve">Sistema de pre-colisión frontal (PCS)*, </w:t>
      </w:r>
      <w:r w:rsidR="00B80D44">
        <w:rPr>
          <w:rFonts w:ascii="Toyota Text" w:hAnsi="Toyota Text"/>
        </w:rPr>
        <w:t>2) S</w:t>
      </w:r>
      <w:r w:rsidR="0028589F" w:rsidRPr="0028589F">
        <w:rPr>
          <w:rFonts w:ascii="Toyota Text" w:hAnsi="Toyota Text"/>
        </w:rPr>
        <w:t>istema de alerta de cambio de carril (LDA)*,</w:t>
      </w:r>
      <w:r w:rsidR="00B80D44">
        <w:rPr>
          <w:rFonts w:ascii="Toyota Text" w:hAnsi="Toyota Text"/>
        </w:rPr>
        <w:t xml:space="preserve"> 3) C</w:t>
      </w:r>
      <w:r w:rsidR="0028589F" w:rsidRPr="0028589F">
        <w:rPr>
          <w:rFonts w:ascii="Toyota Text" w:hAnsi="Toyota Text"/>
        </w:rPr>
        <w:t xml:space="preserve">ontrol de velocidad crucero adaptativo (ACC)* y </w:t>
      </w:r>
      <w:r w:rsidR="00B80D44">
        <w:rPr>
          <w:rFonts w:ascii="Toyota Text" w:hAnsi="Toyota Text"/>
        </w:rPr>
        <w:t>4) S</w:t>
      </w:r>
      <w:r w:rsidR="0028589F" w:rsidRPr="0028589F">
        <w:rPr>
          <w:rFonts w:ascii="Toyota Text" w:hAnsi="Toyota Text"/>
        </w:rPr>
        <w:t>istema de luces altas automáticas (AHB)*</w:t>
      </w:r>
      <w:r w:rsidR="00B80D44">
        <w:rPr>
          <w:rFonts w:ascii="Toyota Text" w:hAnsi="Toyota Text"/>
        </w:rPr>
        <w:t>.</w:t>
      </w:r>
    </w:p>
    <w:p w14:paraId="657CD5AD" w14:textId="1020D452" w:rsidR="002931DB" w:rsidRPr="002931DB" w:rsidRDefault="00EB47C1" w:rsidP="002931DB">
      <w:pPr>
        <w:pStyle w:val="Prrafodelista"/>
        <w:numPr>
          <w:ilvl w:val="0"/>
          <w:numId w:val="16"/>
        </w:numPr>
        <w:jc w:val="both"/>
        <w:rPr>
          <w:rFonts w:ascii="Toyota Text" w:hAnsi="Toyota Text"/>
        </w:rPr>
      </w:pPr>
      <w:r w:rsidRPr="002931DB">
        <w:rPr>
          <w:rFonts w:ascii="Toyota Text" w:hAnsi="Toyota Text"/>
        </w:rPr>
        <w:t xml:space="preserve">Sistema de pre-colisión frontal (PCS)*: </w:t>
      </w:r>
    </w:p>
    <w:p w14:paraId="2AC218C0" w14:textId="77777777" w:rsidR="00293FFD" w:rsidRDefault="00293FFD" w:rsidP="00EB47C1">
      <w:pPr>
        <w:jc w:val="both"/>
        <w:rPr>
          <w:rFonts w:ascii="Toyota Text" w:hAnsi="Toyota Text"/>
        </w:rPr>
      </w:pPr>
      <w:r>
        <w:rPr>
          <w:rFonts w:ascii="Toyota Text" w:hAnsi="Toyota Text"/>
        </w:rPr>
        <w:t>E</w:t>
      </w:r>
      <w:r w:rsidRPr="00293FFD">
        <w:rPr>
          <w:rFonts w:ascii="Toyota Text" w:hAnsi="Toyota Text"/>
        </w:rPr>
        <w:t>ste sistema puede detectar vehículos automotores que circulan por delante en las calles y autopistas. Si el sistema detecta la posibilidad de una colisión, alertará al conductor mediante avisos sonoros y visuales. Si el conductor responde y aplica el freno suavemente, el sistema activará la asistencia de frenado (Brake Assist) para incrementar el poder de frenado y así evitar o mitigar el accidente. Si ante esta situación, el conductor no aplica los frenos, el sistema aplicaría los frenos de emergencia para evitar o mitigar un posible accidente.</w:t>
      </w:r>
    </w:p>
    <w:p w14:paraId="0FD830B8" w14:textId="1C0FF1F6" w:rsidR="002931DB" w:rsidRDefault="00EB47C1" w:rsidP="00EB47C1">
      <w:pPr>
        <w:jc w:val="both"/>
        <w:rPr>
          <w:rFonts w:ascii="Toyota Text" w:hAnsi="Toyota Text"/>
        </w:rPr>
      </w:pPr>
      <w:r w:rsidRPr="00EB47C1">
        <w:rPr>
          <w:rFonts w:ascii="Toyota Text" w:hAnsi="Toyota Text"/>
        </w:rPr>
        <w:t xml:space="preserve">2) Sistema de alerta de cambio de carril (LDA)*: </w:t>
      </w:r>
    </w:p>
    <w:p w14:paraId="3D35E742" w14:textId="7F87FD10" w:rsidR="00EB47C1" w:rsidRPr="00EB47C1" w:rsidRDefault="008A5751" w:rsidP="00293FFD">
      <w:pPr>
        <w:jc w:val="both"/>
        <w:rPr>
          <w:rFonts w:ascii="Toyota Text" w:hAnsi="Toyota Text"/>
        </w:rPr>
      </w:pPr>
      <w:r>
        <w:rPr>
          <w:rFonts w:ascii="Toyota Text" w:hAnsi="Toyota Text"/>
        </w:rPr>
        <w:t>E</w:t>
      </w:r>
      <w:r w:rsidR="00293FFD" w:rsidRPr="00293FFD">
        <w:rPr>
          <w:rFonts w:ascii="Toyota Text" w:hAnsi="Toyota Text"/>
        </w:rPr>
        <w:t xml:space="preserve">ste sistema puede alertar al conductor cuando el vehículo se desvía involuntariamente de su carril. Utiliza la cámara monocular para detectar la posición del vehículo en relación a las marcas del carril. Si el vehículo comienza a desviarse del mismo sin la previa activación de la señal de giro, el sistema puede advertir al conductor con una alerta auditiva. </w:t>
      </w:r>
      <w:r w:rsidR="00EB47C1" w:rsidRPr="00293FFD">
        <w:rPr>
          <w:rFonts w:ascii="Toyota Text" w:hAnsi="Toyota Text"/>
        </w:rPr>
        <w:t xml:space="preserve">Adicionalmente, en el caso </w:t>
      </w:r>
      <w:r w:rsidR="00A2338B" w:rsidRPr="00293FFD">
        <w:rPr>
          <w:rFonts w:ascii="Toyota Text" w:hAnsi="Toyota Text"/>
        </w:rPr>
        <w:t xml:space="preserve">de </w:t>
      </w:r>
      <w:r w:rsidR="00AD4FC2" w:rsidRPr="00293FFD">
        <w:rPr>
          <w:rFonts w:ascii="Toyota Text" w:hAnsi="Toyota Text"/>
        </w:rPr>
        <w:t>Wagon</w:t>
      </w:r>
      <w:r w:rsidR="00EB47C1" w:rsidRPr="00293FFD">
        <w:rPr>
          <w:rFonts w:ascii="Toyota Text" w:hAnsi="Toyota Text"/>
        </w:rPr>
        <w:t xml:space="preserve">, el sistema puede aplicar una pequeña </w:t>
      </w:r>
      <w:r w:rsidR="00AD4FC2" w:rsidRPr="00293FFD">
        <w:rPr>
          <w:rFonts w:ascii="Toyota Text" w:hAnsi="Toyota Text"/>
        </w:rPr>
        <w:t>vibración en el volante.</w:t>
      </w:r>
      <w:r w:rsidR="00293FFD" w:rsidRPr="00293FFD">
        <w:rPr>
          <w:rFonts w:ascii="Toyota Text" w:hAnsi="Toyota Text"/>
        </w:rPr>
        <w:t xml:space="preserve"> </w:t>
      </w:r>
      <w:r w:rsidR="00D41A04" w:rsidRPr="00293FFD">
        <w:rPr>
          <w:rFonts w:ascii="Toyota Text" w:hAnsi="Toyota Text"/>
        </w:rPr>
        <w:t>En ningún caso el sistema de alerta de cambio de carril (LDA) corregirá la trayectoria del vehículo.</w:t>
      </w:r>
    </w:p>
    <w:p w14:paraId="08D38551" w14:textId="77777777" w:rsidR="002931DB" w:rsidRDefault="00EB47C1" w:rsidP="00EB47C1">
      <w:pPr>
        <w:jc w:val="both"/>
        <w:rPr>
          <w:rFonts w:ascii="Toyota Text" w:hAnsi="Toyota Text"/>
        </w:rPr>
      </w:pPr>
      <w:r w:rsidRPr="00EB47C1">
        <w:rPr>
          <w:rFonts w:ascii="Toyota Text" w:hAnsi="Toyota Text"/>
        </w:rPr>
        <w:t xml:space="preserve">3) Control de velocidad crucero adaptativo (ACC)*: </w:t>
      </w:r>
    </w:p>
    <w:p w14:paraId="0AA44D5A" w14:textId="77777777" w:rsidR="00293FFD" w:rsidRDefault="00293FFD" w:rsidP="00B44CC4">
      <w:pPr>
        <w:spacing w:line="240" w:lineRule="auto"/>
        <w:jc w:val="both"/>
        <w:rPr>
          <w:rFonts w:ascii="Toyota Text" w:hAnsi="Toyota Text"/>
        </w:rPr>
      </w:pPr>
      <w:r>
        <w:rPr>
          <w:rFonts w:ascii="Toyota Text" w:hAnsi="Toyota Text"/>
        </w:rPr>
        <w:t>Es</w:t>
      </w:r>
      <w:r w:rsidRPr="00293FFD">
        <w:rPr>
          <w:rFonts w:ascii="Toyota Text" w:hAnsi="Toyota Text"/>
        </w:rPr>
        <w:t xml:space="preserve"> un sistema similar al “control de velocidad crucero” que permite conducir a una velocidad constante predeterminada. Además de cumplir con esta función, el ACC, puede detectar vehículos en el camino, calcular su distancia y ajustar la velocidad automáticamente con el </w:t>
      </w:r>
      <w:r w:rsidRPr="00293FFD">
        <w:rPr>
          <w:rFonts w:ascii="Toyota Text" w:hAnsi="Toyota Text"/>
        </w:rPr>
        <w:lastRenderedPageBreak/>
        <w:t>radar de ondas milimétricas y la cámara monocular para ayudar a mantener una distancia segura entre los vehículos.</w:t>
      </w:r>
    </w:p>
    <w:p w14:paraId="37F49CC1" w14:textId="1E0D989C" w:rsidR="00B44CC4" w:rsidRDefault="00B44CC4" w:rsidP="00B44CC4">
      <w:pPr>
        <w:spacing w:line="240" w:lineRule="auto"/>
        <w:jc w:val="both"/>
        <w:rPr>
          <w:rFonts w:ascii="Toyota Text" w:hAnsi="Toyota Text"/>
        </w:rPr>
      </w:pPr>
      <w:r>
        <w:rPr>
          <w:rFonts w:ascii="Toyota Text" w:hAnsi="Toyota Text"/>
        </w:rPr>
        <w:t xml:space="preserve">4) Sistema de luces altas </w:t>
      </w:r>
      <w:r w:rsidR="00AE78B9">
        <w:rPr>
          <w:rFonts w:ascii="Toyota Text" w:hAnsi="Toyota Text"/>
        </w:rPr>
        <w:t>automáticas</w:t>
      </w:r>
      <w:r>
        <w:rPr>
          <w:rFonts w:ascii="Toyota Text" w:hAnsi="Toyota Text"/>
        </w:rPr>
        <w:t xml:space="preserve"> (AHB)*</w:t>
      </w:r>
    </w:p>
    <w:p w14:paraId="0874B420" w14:textId="77777777" w:rsidR="002931DB" w:rsidRPr="002931DB" w:rsidRDefault="002931DB" w:rsidP="002931DB">
      <w:pPr>
        <w:spacing w:line="240" w:lineRule="auto"/>
        <w:jc w:val="both"/>
        <w:rPr>
          <w:rFonts w:ascii="Toyota Text" w:hAnsi="Toyota Text"/>
        </w:rPr>
      </w:pPr>
      <w:r w:rsidRPr="002931DB">
        <w:rPr>
          <w:rFonts w:ascii="Toyota Text" w:hAnsi="Toyota Text"/>
        </w:rPr>
        <w:t xml:space="preserve">El sistema de Luces Altas Automáticas está diseñado para ayudar al conductor a incrementar la visibilidad en la noche gracias al uso frecuente de las luces altas sin distraer a otros conductores. La cámara monocular detecta las luces delanteras de vehículos que se aproximan y las luces traseras de los vehículos que circulan por delante. Al detectarlas, el sistema cambia automáticamente entre las luces altas y bajas consecuentemente. </w:t>
      </w:r>
    </w:p>
    <w:p w14:paraId="0807E84E" w14:textId="77777777" w:rsidR="00EB47C1" w:rsidRPr="00EB47C1" w:rsidRDefault="00EB47C1" w:rsidP="00EB47C1">
      <w:pPr>
        <w:jc w:val="both"/>
        <w:rPr>
          <w:rFonts w:ascii="Toyota Text" w:hAnsi="Toyota Text"/>
        </w:rPr>
      </w:pPr>
      <w:r w:rsidRPr="00EB47C1">
        <w:rPr>
          <w:rFonts w:ascii="Toyota Text" w:hAnsi="Toyota Text"/>
        </w:rPr>
        <w:t xml:space="preserve">Es importante resaltar que estos sistemas están diseñados para asistir al conductor y no para sustituirlo. </w:t>
      </w:r>
    </w:p>
    <w:p w14:paraId="4028FC46" w14:textId="2D65D449" w:rsidR="00EB47C1" w:rsidRPr="005C1AE0" w:rsidRDefault="00EB47C1" w:rsidP="00EB47C1">
      <w:pPr>
        <w:jc w:val="both"/>
        <w:rPr>
          <w:rStyle w:val="Hipervnculo"/>
          <w:rFonts w:ascii="Toyota Text" w:hAnsi="Toyota Text"/>
          <w:u w:val="none"/>
        </w:rPr>
      </w:pPr>
      <w:r w:rsidRPr="00EB47C1">
        <w:rPr>
          <w:rFonts w:ascii="Toyota Text" w:hAnsi="Toyota Text"/>
        </w:rPr>
        <w:t xml:space="preserve">El correcto funcionamiento de Toyota Safety Sense depende de muchos factores incluyendo las condiciones del camino, el clima y el vehículo entre otros. Para más información, dirigirse a </w:t>
      </w:r>
      <w:hyperlink r:id="rId50" w:history="1">
        <w:r w:rsidRPr="0099393E">
          <w:rPr>
            <w:rStyle w:val="Hipervnculo"/>
            <w:rFonts w:ascii="Toyota Text" w:hAnsi="Toyota Text"/>
          </w:rPr>
          <w:t>www.toyota.com.ar</w:t>
        </w:r>
      </w:hyperlink>
      <w:r w:rsidR="005C1AE0">
        <w:rPr>
          <w:rStyle w:val="Hipervnculo"/>
          <w:rFonts w:ascii="Toyota Text" w:hAnsi="Toyota Text"/>
          <w:u w:val="none"/>
        </w:rPr>
        <w:t xml:space="preserve"> </w:t>
      </w:r>
      <w:r w:rsidR="005C1AE0" w:rsidRPr="005C1AE0">
        <w:rPr>
          <w:rStyle w:val="Hipervnculo"/>
          <w:rFonts w:ascii="Toyota Text" w:hAnsi="Toyota Text"/>
          <w:color w:val="auto"/>
          <w:u w:val="none"/>
        </w:rPr>
        <w:t>y/o al manual de usuario.</w:t>
      </w:r>
    </w:p>
    <w:p w14:paraId="5C9C5FA3" w14:textId="77777777" w:rsidR="004248DA" w:rsidRPr="00EB47C1" w:rsidRDefault="005E789A" w:rsidP="00EB47C1">
      <w:pPr>
        <w:jc w:val="both"/>
        <w:rPr>
          <w:rFonts w:ascii="Toyota Text" w:hAnsi="Toyota Text"/>
        </w:rPr>
      </w:pPr>
      <w:r>
        <w:rPr>
          <w:rFonts w:ascii="Toyota Text" w:hAnsi="Toyota Text"/>
          <w:b/>
          <w:sz w:val="24"/>
        </w:rPr>
        <w:t>GARANTÍA TOYOTA</w:t>
      </w:r>
    </w:p>
    <w:p w14:paraId="139F5E23" w14:textId="12C0EBBF" w:rsidR="00AE5F57" w:rsidRDefault="005E789A" w:rsidP="005E789A">
      <w:pPr>
        <w:jc w:val="both"/>
        <w:rPr>
          <w:rFonts w:ascii="Toyota Text" w:hAnsi="Toyota Text"/>
        </w:rPr>
      </w:pPr>
      <w:r>
        <w:rPr>
          <w:rFonts w:ascii="Toyota Text" w:hAnsi="Toyota Text"/>
        </w:rPr>
        <w:t xml:space="preserve">Gracias a la </w:t>
      </w:r>
      <w:r w:rsidR="00052E45">
        <w:rPr>
          <w:rFonts w:ascii="Toyota Text" w:hAnsi="Toyota Text"/>
        </w:rPr>
        <w:t>calidad y durabilidad que caracterizan a Toyota, la garantía de Hiace es de 5 años o 150.000 kilómetros (lo que ocurra primero).</w:t>
      </w:r>
    </w:p>
    <w:p w14:paraId="4685411A" w14:textId="1FD2ECAC" w:rsidR="001F0DF0" w:rsidRDefault="00DD5D9B" w:rsidP="00B63328">
      <w:pPr>
        <w:spacing w:after="120" w:line="240" w:lineRule="auto"/>
        <w:jc w:val="both"/>
        <w:rPr>
          <w:rFonts w:ascii="Toyota Text" w:hAnsi="Toyota Text"/>
        </w:rPr>
      </w:pPr>
      <w:r w:rsidRPr="00DD5D9B">
        <w:rPr>
          <w:rFonts w:ascii="Toyota Text" w:hAnsi="Toyota Text"/>
        </w:rPr>
        <w:t>Nuestros clientes cuentan además con el respaldo de la Red de Concesionarios Toyota en t</w:t>
      </w:r>
      <w:r>
        <w:rPr>
          <w:rFonts w:ascii="Toyota Text" w:hAnsi="Toyota Text"/>
        </w:rPr>
        <w:t xml:space="preserve">odo el país, que aseguran un excelente servicio de posventa y </w:t>
      </w:r>
      <w:r w:rsidRPr="00DD5D9B">
        <w:rPr>
          <w:rFonts w:ascii="Toyota Text" w:hAnsi="Toyota Text"/>
        </w:rPr>
        <w:t>disponibilidad de repuestos permanente.</w:t>
      </w:r>
    </w:p>
    <w:p w14:paraId="79CE5760" w14:textId="77777777" w:rsidR="00B63328" w:rsidRPr="00B63328" w:rsidRDefault="00B63328" w:rsidP="00B63328">
      <w:pPr>
        <w:spacing w:after="120" w:line="240" w:lineRule="auto"/>
        <w:jc w:val="both"/>
        <w:rPr>
          <w:rFonts w:ascii="Toyota Text" w:hAnsi="Toyota Text"/>
        </w:rPr>
      </w:pPr>
    </w:p>
    <w:p w14:paraId="63D160BF" w14:textId="5AAD01A3" w:rsidR="00DD12F8" w:rsidRDefault="005E789A" w:rsidP="00DD12F8">
      <w:pPr>
        <w:spacing w:after="120" w:line="240" w:lineRule="auto"/>
        <w:rPr>
          <w:rFonts w:ascii="Toyota Text" w:hAnsi="Toyota Text"/>
          <w:b/>
          <w:sz w:val="24"/>
        </w:rPr>
      </w:pPr>
      <w:r>
        <w:rPr>
          <w:rFonts w:ascii="Toyota Text" w:hAnsi="Toyota Text"/>
          <w:b/>
          <w:sz w:val="24"/>
        </w:rPr>
        <w:t>PRECIOS</w:t>
      </w:r>
    </w:p>
    <w:tbl>
      <w:tblPr>
        <w:tblW w:w="7500" w:type="dxa"/>
        <w:tblCellMar>
          <w:left w:w="70" w:type="dxa"/>
          <w:right w:w="70" w:type="dxa"/>
        </w:tblCellMar>
        <w:tblLook w:val="04A0" w:firstRow="1" w:lastRow="0" w:firstColumn="1" w:lastColumn="0" w:noHBand="0" w:noVBand="1"/>
      </w:tblPr>
      <w:tblGrid>
        <w:gridCol w:w="1380"/>
        <w:gridCol w:w="2860"/>
        <w:gridCol w:w="3260"/>
      </w:tblGrid>
      <w:tr w:rsidR="00557204" w:rsidRPr="00557204" w14:paraId="12EFFD25" w14:textId="77777777" w:rsidTr="00557204">
        <w:trPr>
          <w:trHeight w:val="290"/>
        </w:trPr>
        <w:tc>
          <w:tcPr>
            <w:tcW w:w="1380" w:type="dxa"/>
            <w:tcBorders>
              <w:top w:val="nil"/>
              <w:left w:val="nil"/>
              <w:bottom w:val="nil"/>
              <w:right w:val="nil"/>
            </w:tcBorders>
            <w:shd w:val="clear" w:color="auto" w:fill="auto"/>
            <w:noWrap/>
            <w:vAlign w:val="bottom"/>
            <w:hideMark/>
          </w:tcPr>
          <w:p w14:paraId="23CA25BF" w14:textId="77777777" w:rsidR="00557204" w:rsidRPr="00557204" w:rsidRDefault="00557204" w:rsidP="00557204">
            <w:pPr>
              <w:spacing w:after="0" w:line="240" w:lineRule="auto"/>
              <w:rPr>
                <w:rFonts w:ascii="Times New Roman" w:eastAsia="Times New Roman" w:hAnsi="Times New Roman" w:cs="Times New Roman"/>
                <w:sz w:val="24"/>
                <w:szCs w:val="24"/>
                <w:lang w:eastAsia="ja-JP"/>
              </w:rPr>
            </w:pPr>
          </w:p>
        </w:tc>
        <w:tc>
          <w:tcPr>
            <w:tcW w:w="2860"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D16DEC4" w14:textId="77777777" w:rsidR="00557204" w:rsidRPr="00557204" w:rsidRDefault="00557204" w:rsidP="00557204">
            <w:pPr>
              <w:spacing w:after="0" w:line="240" w:lineRule="auto"/>
              <w:jc w:val="center"/>
              <w:rPr>
                <w:rFonts w:ascii="Calibri" w:eastAsia="Times New Roman" w:hAnsi="Calibri" w:cs="Calibri"/>
                <w:color w:val="000000"/>
                <w:lang w:eastAsia="ja-JP"/>
              </w:rPr>
            </w:pPr>
            <w:r w:rsidRPr="00557204">
              <w:rPr>
                <w:rFonts w:ascii="Calibri" w:eastAsia="Times New Roman" w:hAnsi="Calibri" w:cs="Calibri"/>
                <w:color w:val="000000"/>
                <w:lang w:eastAsia="ja-JP"/>
              </w:rPr>
              <w:t>Versión</w:t>
            </w:r>
          </w:p>
        </w:tc>
        <w:tc>
          <w:tcPr>
            <w:tcW w:w="3260" w:type="dxa"/>
            <w:tcBorders>
              <w:top w:val="single" w:sz="4" w:space="0" w:color="auto"/>
              <w:left w:val="nil"/>
              <w:bottom w:val="single" w:sz="4" w:space="0" w:color="auto"/>
              <w:right w:val="single" w:sz="4" w:space="0" w:color="auto"/>
            </w:tcBorders>
            <w:shd w:val="clear" w:color="000000" w:fill="E7E6E6"/>
            <w:noWrap/>
            <w:vAlign w:val="center"/>
            <w:hideMark/>
          </w:tcPr>
          <w:p w14:paraId="116CB888" w14:textId="77777777" w:rsidR="00557204" w:rsidRPr="00557204" w:rsidRDefault="00557204" w:rsidP="00557204">
            <w:pPr>
              <w:spacing w:after="0" w:line="240" w:lineRule="auto"/>
              <w:jc w:val="center"/>
              <w:rPr>
                <w:rFonts w:ascii="Calibri" w:eastAsia="Times New Roman" w:hAnsi="Calibri" w:cs="Calibri"/>
                <w:color w:val="000000"/>
                <w:lang w:eastAsia="ja-JP"/>
              </w:rPr>
            </w:pPr>
            <w:r w:rsidRPr="00557204">
              <w:rPr>
                <w:rFonts w:ascii="Calibri" w:eastAsia="Times New Roman" w:hAnsi="Calibri" w:cs="Calibri"/>
                <w:color w:val="000000"/>
                <w:lang w:eastAsia="ja-JP"/>
              </w:rPr>
              <w:t>Precio al público sugerido**</w:t>
            </w:r>
          </w:p>
        </w:tc>
      </w:tr>
      <w:tr w:rsidR="00557204" w:rsidRPr="00557204" w14:paraId="7A1A3059" w14:textId="77777777" w:rsidTr="00557204">
        <w:trPr>
          <w:trHeight w:val="290"/>
        </w:trPr>
        <w:tc>
          <w:tcPr>
            <w:tcW w:w="1380"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BCF2FB6" w14:textId="77777777" w:rsidR="00557204" w:rsidRPr="00557204" w:rsidRDefault="00557204" w:rsidP="00557204">
            <w:pPr>
              <w:spacing w:after="0" w:line="240" w:lineRule="auto"/>
              <w:jc w:val="center"/>
              <w:rPr>
                <w:rFonts w:ascii="Calibri" w:eastAsia="Times New Roman" w:hAnsi="Calibri" w:cs="Calibri"/>
                <w:color w:val="000000"/>
                <w:lang w:eastAsia="ja-JP"/>
              </w:rPr>
            </w:pPr>
            <w:r w:rsidRPr="00557204">
              <w:rPr>
                <w:rFonts w:ascii="Calibri" w:eastAsia="Times New Roman" w:hAnsi="Calibri" w:cs="Calibri"/>
                <w:color w:val="000000"/>
                <w:lang w:eastAsia="ja-JP"/>
              </w:rPr>
              <w:t>HIACE MY21</w:t>
            </w:r>
          </w:p>
        </w:tc>
        <w:tc>
          <w:tcPr>
            <w:tcW w:w="2860" w:type="dxa"/>
            <w:tcBorders>
              <w:top w:val="nil"/>
              <w:left w:val="nil"/>
              <w:bottom w:val="single" w:sz="4" w:space="0" w:color="auto"/>
              <w:right w:val="single" w:sz="4" w:space="0" w:color="auto"/>
            </w:tcBorders>
            <w:shd w:val="clear" w:color="auto" w:fill="auto"/>
            <w:noWrap/>
            <w:vAlign w:val="center"/>
            <w:hideMark/>
          </w:tcPr>
          <w:p w14:paraId="76662697" w14:textId="109E9BC9" w:rsidR="00557204" w:rsidRPr="00557204" w:rsidRDefault="00557204" w:rsidP="00B6652F">
            <w:pPr>
              <w:spacing w:after="0" w:line="240" w:lineRule="auto"/>
              <w:rPr>
                <w:rFonts w:ascii="Calibri" w:eastAsia="Times New Roman" w:hAnsi="Calibri" w:cs="Calibri"/>
                <w:color w:val="000000"/>
                <w:lang w:eastAsia="ja-JP"/>
              </w:rPr>
            </w:pPr>
            <w:r w:rsidRPr="00557204">
              <w:rPr>
                <w:rFonts w:ascii="Calibri" w:eastAsia="Times New Roman" w:hAnsi="Calibri" w:cs="Calibri"/>
                <w:color w:val="000000"/>
                <w:lang w:eastAsia="ja-JP"/>
              </w:rPr>
              <w:t>Commuter 2.8 TDI 6AT 14A</w:t>
            </w:r>
          </w:p>
        </w:tc>
        <w:tc>
          <w:tcPr>
            <w:tcW w:w="3260" w:type="dxa"/>
            <w:tcBorders>
              <w:top w:val="nil"/>
              <w:left w:val="nil"/>
              <w:bottom w:val="single" w:sz="4" w:space="0" w:color="auto"/>
              <w:right w:val="single" w:sz="4" w:space="0" w:color="auto"/>
            </w:tcBorders>
            <w:shd w:val="clear" w:color="auto" w:fill="auto"/>
            <w:noWrap/>
            <w:vAlign w:val="center"/>
            <w:hideMark/>
          </w:tcPr>
          <w:p w14:paraId="47E36804" w14:textId="464DDCDB" w:rsidR="00557204" w:rsidRPr="00557204" w:rsidRDefault="00B6652F" w:rsidP="00B6652F">
            <w:pPr>
              <w:spacing w:after="0" w:line="240" w:lineRule="auto"/>
              <w:jc w:val="center"/>
              <w:rPr>
                <w:rFonts w:ascii="Calibri" w:eastAsia="Times New Roman" w:hAnsi="Calibri" w:cs="Calibri"/>
                <w:color w:val="000000"/>
                <w:lang w:eastAsia="ja-JP"/>
              </w:rPr>
            </w:pPr>
            <w:r w:rsidRPr="00B6652F">
              <w:rPr>
                <w:rFonts w:ascii="Calibri" w:eastAsia="Times New Roman" w:hAnsi="Calibri" w:cs="Calibri"/>
                <w:color w:val="000000"/>
                <w:lang w:eastAsia="ja-JP"/>
              </w:rPr>
              <w:t>US$</w:t>
            </w:r>
            <w:r>
              <w:rPr>
                <w:rFonts w:ascii="Calibri" w:eastAsia="Times New Roman" w:hAnsi="Calibri" w:cs="Calibri"/>
                <w:color w:val="000000"/>
                <w:lang w:eastAsia="ja-JP"/>
              </w:rPr>
              <w:t xml:space="preserve"> </w:t>
            </w:r>
            <w:r w:rsidRPr="00B6652F">
              <w:rPr>
                <w:rFonts w:ascii="Calibri" w:eastAsia="Times New Roman" w:hAnsi="Calibri" w:cs="Calibri"/>
                <w:color w:val="000000"/>
                <w:lang w:eastAsia="ja-JP"/>
              </w:rPr>
              <w:t>45</w:t>
            </w:r>
            <w:r>
              <w:rPr>
                <w:rFonts w:ascii="Calibri" w:eastAsia="Times New Roman" w:hAnsi="Calibri" w:cs="Calibri"/>
                <w:color w:val="000000"/>
                <w:lang w:eastAsia="ja-JP"/>
              </w:rPr>
              <w:t>.</w:t>
            </w:r>
            <w:r w:rsidRPr="00B6652F">
              <w:rPr>
                <w:rFonts w:ascii="Calibri" w:eastAsia="Times New Roman" w:hAnsi="Calibri" w:cs="Calibri"/>
                <w:color w:val="000000"/>
                <w:lang w:eastAsia="ja-JP"/>
              </w:rPr>
              <w:t>360</w:t>
            </w:r>
          </w:p>
        </w:tc>
      </w:tr>
      <w:tr w:rsidR="00557204" w:rsidRPr="00557204" w14:paraId="2CBF100E" w14:textId="77777777" w:rsidTr="00557204">
        <w:trPr>
          <w:trHeight w:val="290"/>
        </w:trPr>
        <w:tc>
          <w:tcPr>
            <w:tcW w:w="1380" w:type="dxa"/>
            <w:vMerge/>
            <w:tcBorders>
              <w:top w:val="single" w:sz="4" w:space="0" w:color="auto"/>
              <w:left w:val="single" w:sz="4" w:space="0" w:color="auto"/>
              <w:bottom w:val="single" w:sz="4" w:space="0" w:color="auto"/>
              <w:right w:val="single" w:sz="4" w:space="0" w:color="auto"/>
            </w:tcBorders>
            <w:vAlign w:val="center"/>
            <w:hideMark/>
          </w:tcPr>
          <w:p w14:paraId="59BDD0CC" w14:textId="77777777" w:rsidR="00557204" w:rsidRPr="00557204" w:rsidRDefault="00557204" w:rsidP="00557204">
            <w:pPr>
              <w:spacing w:after="0" w:line="240" w:lineRule="auto"/>
              <w:rPr>
                <w:rFonts w:ascii="Calibri" w:eastAsia="Times New Roman" w:hAnsi="Calibri" w:cs="Calibri"/>
                <w:color w:val="000000"/>
                <w:lang w:eastAsia="ja-JP"/>
              </w:rPr>
            </w:pPr>
          </w:p>
        </w:tc>
        <w:tc>
          <w:tcPr>
            <w:tcW w:w="2860" w:type="dxa"/>
            <w:tcBorders>
              <w:top w:val="nil"/>
              <w:left w:val="nil"/>
              <w:bottom w:val="single" w:sz="4" w:space="0" w:color="auto"/>
              <w:right w:val="single" w:sz="4" w:space="0" w:color="auto"/>
            </w:tcBorders>
            <w:shd w:val="clear" w:color="auto" w:fill="auto"/>
            <w:noWrap/>
            <w:vAlign w:val="center"/>
            <w:hideMark/>
          </w:tcPr>
          <w:p w14:paraId="620015B9" w14:textId="2FCB2492" w:rsidR="00557204" w:rsidRPr="00557204" w:rsidRDefault="00557204" w:rsidP="00B6652F">
            <w:pPr>
              <w:spacing w:after="0" w:line="240" w:lineRule="auto"/>
              <w:rPr>
                <w:rFonts w:ascii="Calibri" w:eastAsia="Times New Roman" w:hAnsi="Calibri" w:cs="Calibri"/>
                <w:color w:val="000000"/>
                <w:lang w:eastAsia="ja-JP"/>
              </w:rPr>
            </w:pPr>
            <w:r w:rsidRPr="00557204">
              <w:rPr>
                <w:rFonts w:ascii="Calibri" w:eastAsia="Times New Roman" w:hAnsi="Calibri" w:cs="Calibri"/>
                <w:color w:val="000000"/>
                <w:lang w:eastAsia="ja-JP"/>
              </w:rPr>
              <w:t>Wagon 2.8 TDI 6AT 10A</w:t>
            </w:r>
          </w:p>
        </w:tc>
        <w:tc>
          <w:tcPr>
            <w:tcW w:w="3260" w:type="dxa"/>
            <w:tcBorders>
              <w:top w:val="nil"/>
              <w:left w:val="nil"/>
              <w:bottom w:val="single" w:sz="4" w:space="0" w:color="auto"/>
              <w:right w:val="single" w:sz="4" w:space="0" w:color="auto"/>
            </w:tcBorders>
            <w:shd w:val="clear" w:color="auto" w:fill="auto"/>
            <w:noWrap/>
            <w:vAlign w:val="center"/>
            <w:hideMark/>
          </w:tcPr>
          <w:p w14:paraId="384E3E76" w14:textId="341EA75C" w:rsidR="00557204" w:rsidRPr="00557204" w:rsidRDefault="00AC70ED" w:rsidP="00B6652F">
            <w:pPr>
              <w:spacing w:after="0" w:line="240" w:lineRule="auto"/>
              <w:jc w:val="center"/>
              <w:rPr>
                <w:rFonts w:ascii="Calibri" w:eastAsia="Times New Roman" w:hAnsi="Calibri" w:cs="Calibri"/>
                <w:color w:val="000000"/>
                <w:lang w:eastAsia="ja-JP"/>
              </w:rPr>
            </w:pPr>
            <w:r w:rsidRPr="00AC70ED">
              <w:rPr>
                <w:rFonts w:ascii="Calibri" w:eastAsia="Times New Roman" w:hAnsi="Calibri" w:cs="Calibri"/>
                <w:color w:val="000000"/>
                <w:lang w:eastAsia="ja-JP"/>
              </w:rPr>
              <w:t>US$</w:t>
            </w:r>
            <w:r w:rsidR="00B6652F">
              <w:rPr>
                <w:rFonts w:ascii="Calibri" w:eastAsia="Times New Roman" w:hAnsi="Calibri" w:cs="Calibri"/>
                <w:color w:val="000000"/>
                <w:lang w:eastAsia="ja-JP"/>
              </w:rPr>
              <w:t xml:space="preserve"> </w:t>
            </w:r>
            <w:r w:rsidRPr="00AC70ED">
              <w:rPr>
                <w:rFonts w:ascii="Calibri" w:eastAsia="Times New Roman" w:hAnsi="Calibri" w:cs="Calibri"/>
                <w:color w:val="000000"/>
                <w:lang w:eastAsia="ja-JP"/>
              </w:rPr>
              <w:t>56</w:t>
            </w:r>
            <w:r w:rsidR="00B6652F">
              <w:rPr>
                <w:rFonts w:ascii="Calibri" w:eastAsia="Times New Roman" w:hAnsi="Calibri" w:cs="Calibri"/>
                <w:color w:val="000000"/>
                <w:lang w:eastAsia="ja-JP"/>
              </w:rPr>
              <w:t>.</w:t>
            </w:r>
            <w:r w:rsidRPr="00AC70ED">
              <w:rPr>
                <w:rFonts w:ascii="Calibri" w:eastAsia="Times New Roman" w:hAnsi="Calibri" w:cs="Calibri"/>
                <w:color w:val="000000"/>
                <w:lang w:eastAsia="ja-JP"/>
              </w:rPr>
              <w:t>500</w:t>
            </w:r>
          </w:p>
        </w:tc>
      </w:tr>
      <w:tr w:rsidR="00557204" w:rsidRPr="00367459" w14:paraId="27A9481C" w14:textId="77777777" w:rsidTr="00557204">
        <w:trPr>
          <w:trHeight w:val="290"/>
        </w:trPr>
        <w:tc>
          <w:tcPr>
            <w:tcW w:w="1380" w:type="dxa"/>
            <w:vMerge/>
            <w:tcBorders>
              <w:top w:val="single" w:sz="4" w:space="0" w:color="auto"/>
              <w:left w:val="single" w:sz="4" w:space="0" w:color="auto"/>
              <w:bottom w:val="single" w:sz="4" w:space="0" w:color="auto"/>
              <w:right w:val="single" w:sz="4" w:space="0" w:color="auto"/>
            </w:tcBorders>
            <w:vAlign w:val="center"/>
            <w:hideMark/>
          </w:tcPr>
          <w:p w14:paraId="38D7C519" w14:textId="77777777" w:rsidR="00557204" w:rsidRPr="00557204" w:rsidRDefault="00557204" w:rsidP="00557204">
            <w:pPr>
              <w:spacing w:after="0" w:line="240" w:lineRule="auto"/>
              <w:rPr>
                <w:rFonts w:ascii="Calibri" w:eastAsia="Times New Roman" w:hAnsi="Calibri" w:cs="Calibri"/>
                <w:color w:val="000000"/>
                <w:lang w:eastAsia="ja-JP"/>
              </w:rPr>
            </w:pPr>
          </w:p>
        </w:tc>
        <w:tc>
          <w:tcPr>
            <w:tcW w:w="2860" w:type="dxa"/>
            <w:tcBorders>
              <w:top w:val="nil"/>
              <w:left w:val="nil"/>
              <w:bottom w:val="single" w:sz="4" w:space="0" w:color="auto"/>
              <w:right w:val="single" w:sz="4" w:space="0" w:color="auto"/>
            </w:tcBorders>
            <w:shd w:val="clear" w:color="auto" w:fill="auto"/>
            <w:noWrap/>
            <w:vAlign w:val="center"/>
            <w:hideMark/>
          </w:tcPr>
          <w:p w14:paraId="48B12C05" w14:textId="77777777" w:rsidR="00557204" w:rsidRPr="00557204" w:rsidRDefault="00557204" w:rsidP="00B6652F">
            <w:pPr>
              <w:spacing w:after="0" w:line="240" w:lineRule="auto"/>
              <w:rPr>
                <w:rFonts w:ascii="Calibri" w:eastAsia="Times New Roman" w:hAnsi="Calibri" w:cs="Calibri"/>
                <w:color w:val="000000"/>
                <w:lang w:val="en-US" w:eastAsia="ja-JP"/>
              </w:rPr>
            </w:pPr>
            <w:r w:rsidRPr="00557204">
              <w:rPr>
                <w:rFonts w:ascii="Calibri" w:eastAsia="Times New Roman" w:hAnsi="Calibri" w:cs="Calibri"/>
                <w:color w:val="000000"/>
                <w:lang w:val="en-US" w:eastAsia="ja-JP"/>
              </w:rPr>
              <w:t>Furgón L1H1 2.8 TDI 6AT 3A</w:t>
            </w:r>
          </w:p>
        </w:tc>
        <w:tc>
          <w:tcPr>
            <w:tcW w:w="3260" w:type="dxa"/>
            <w:tcBorders>
              <w:top w:val="nil"/>
              <w:left w:val="nil"/>
              <w:bottom w:val="single" w:sz="4" w:space="0" w:color="auto"/>
              <w:right w:val="single" w:sz="4" w:space="0" w:color="auto"/>
            </w:tcBorders>
            <w:shd w:val="clear" w:color="auto" w:fill="auto"/>
            <w:noWrap/>
            <w:vAlign w:val="center"/>
            <w:hideMark/>
          </w:tcPr>
          <w:p w14:paraId="4FF290C9" w14:textId="17073A2F" w:rsidR="00557204" w:rsidRPr="00557204" w:rsidRDefault="00B6652F" w:rsidP="00B6652F">
            <w:pPr>
              <w:spacing w:after="0" w:line="240" w:lineRule="auto"/>
              <w:jc w:val="center"/>
              <w:rPr>
                <w:rFonts w:ascii="Calibri" w:eastAsia="Times New Roman" w:hAnsi="Calibri" w:cs="Calibri"/>
                <w:color w:val="000000"/>
                <w:lang w:val="en-US" w:eastAsia="ja-JP"/>
              </w:rPr>
            </w:pPr>
            <w:r w:rsidRPr="00B6652F">
              <w:rPr>
                <w:rFonts w:ascii="Calibri" w:eastAsia="Times New Roman" w:hAnsi="Calibri" w:cs="Calibri"/>
                <w:color w:val="000000"/>
                <w:lang w:val="en-US" w:eastAsia="ja-JP"/>
              </w:rPr>
              <w:t>US$</w:t>
            </w:r>
            <w:r>
              <w:rPr>
                <w:rFonts w:ascii="Calibri" w:eastAsia="Times New Roman" w:hAnsi="Calibri" w:cs="Calibri"/>
                <w:color w:val="000000"/>
                <w:lang w:val="en-US" w:eastAsia="ja-JP"/>
              </w:rPr>
              <w:t xml:space="preserve"> </w:t>
            </w:r>
            <w:r w:rsidRPr="00B6652F">
              <w:rPr>
                <w:rFonts w:ascii="Calibri" w:eastAsia="Times New Roman" w:hAnsi="Calibri" w:cs="Calibri"/>
                <w:color w:val="000000"/>
                <w:lang w:val="en-US" w:eastAsia="ja-JP"/>
              </w:rPr>
              <w:t>34</w:t>
            </w:r>
            <w:r>
              <w:rPr>
                <w:rFonts w:ascii="Calibri" w:eastAsia="Times New Roman" w:hAnsi="Calibri" w:cs="Calibri"/>
                <w:color w:val="000000"/>
                <w:lang w:val="en-US" w:eastAsia="ja-JP"/>
              </w:rPr>
              <w:t>.</w:t>
            </w:r>
            <w:r w:rsidRPr="00B6652F">
              <w:rPr>
                <w:rFonts w:ascii="Calibri" w:eastAsia="Times New Roman" w:hAnsi="Calibri" w:cs="Calibri"/>
                <w:color w:val="000000"/>
                <w:lang w:val="en-US" w:eastAsia="ja-JP"/>
              </w:rPr>
              <w:t>370</w:t>
            </w:r>
          </w:p>
        </w:tc>
      </w:tr>
      <w:tr w:rsidR="00557204" w:rsidRPr="00367459" w14:paraId="0510E49F" w14:textId="77777777" w:rsidTr="00557204">
        <w:trPr>
          <w:trHeight w:val="290"/>
        </w:trPr>
        <w:tc>
          <w:tcPr>
            <w:tcW w:w="1380" w:type="dxa"/>
            <w:vMerge/>
            <w:tcBorders>
              <w:top w:val="single" w:sz="4" w:space="0" w:color="auto"/>
              <w:left w:val="single" w:sz="4" w:space="0" w:color="auto"/>
              <w:bottom w:val="single" w:sz="4" w:space="0" w:color="auto"/>
              <w:right w:val="single" w:sz="4" w:space="0" w:color="auto"/>
            </w:tcBorders>
            <w:vAlign w:val="center"/>
            <w:hideMark/>
          </w:tcPr>
          <w:p w14:paraId="244032E4" w14:textId="77777777" w:rsidR="00557204" w:rsidRPr="00557204" w:rsidRDefault="00557204" w:rsidP="00557204">
            <w:pPr>
              <w:spacing w:after="0" w:line="240" w:lineRule="auto"/>
              <w:rPr>
                <w:rFonts w:ascii="Calibri" w:eastAsia="Times New Roman" w:hAnsi="Calibri" w:cs="Calibri"/>
                <w:color w:val="000000"/>
                <w:lang w:val="en-US" w:eastAsia="ja-JP"/>
              </w:rPr>
            </w:pPr>
          </w:p>
        </w:tc>
        <w:tc>
          <w:tcPr>
            <w:tcW w:w="2860" w:type="dxa"/>
            <w:tcBorders>
              <w:top w:val="nil"/>
              <w:left w:val="nil"/>
              <w:bottom w:val="single" w:sz="4" w:space="0" w:color="auto"/>
              <w:right w:val="single" w:sz="4" w:space="0" w:color="auto"/>
            </w:tcBorders>
            <w:shd w:val="clear" w:color="auto" w:fill="auto"/>
            <w:noWrap/>
            <w:vAlign w:val="center"/>
            <w:hideMark/>
          </w:tcPr>
          <w:p w14:paraId="4DED0AB3" w14:textId="1F46B182" w:rsidR="00557204" w:rsidRPr="00557204" w:rsidRDefault="00557204" w:rsidP="00B6652F">
            <w:pPr>
              <w:spacing w:after="0" w:line="240" w:lineRule="auto"/>
              <w:rPr>
                <w:rFonts w:ascii="Calibri" w:eastAsia="Times New Roman" w:hAnsi="Calibri" w:cs="Calibri"/>
                <w:color w:val="000000"/>
                <w:lang w:val="en-US" w:eastAsia="ja-JP"/>
              </w:rPr>
            </w:pPr>
            <w:r w:rsidRPr="00557204">
              <w:rPr>
                <w:rFonts w:ascii="Calibri" w:eastAsia="Times New Roman" w:hAnsi="Calibri" w:cs="Calibri"/>
                <w:color w:val="000000"/>
                <w:lang w:val="en-US" w:eastAsia="ja-JP"/>
              </w:rPr>
              <w:t>Furgón L2H2 2.8 TDI 6AT 3A</w:t>
            </w:r>
          </w:p>
        </w:tc>
        <w:tc>
          <w:tcPr>
            <w:tcW w:w="3260" w:type="dxa"/>
            <w:tcBorders>
              <w:top w:val="nil"/>
              <w:left w:val="nil"/>
              <w:bottom w:val="single" w:sz="4" w:space="0" w:color="auto"/>
              <w:right w:val="single" w:sz="4" w:space="0" w:color="auto"/>
            </w:tcBorders>
            <w:shd w:val="clear" w:color="auto" w:fill="auto"/>
            <w:noWrap/>
            <w:vAlign w:val="center"/>
            <w:hideMark/>
          </w:tcPr>
          <w:p w14:paraId="19C065DF" w14:textId="0B4FD4AD" w:rsidR="00557204" w:rsidRPr="00557204" w:rsidRDefault="00B6652F" w:rsidP="00B6652F">
            <w:pPr>
              <w:spacing w:after="0" w:line="240" w:lineRule="auto"/>
              <w:jc w:val="center"/>
              <w:rPr>
                <w:rFonts w:ascii="Calibri" w:eastAsia="Times New Roman" w:hAnsi="Calibri" w:cs="Calibri"/>
                <w:color w:val="000000"/>
                <w:lang w:val="en-US" w:eastAsia="ja-JP"/>
              </w:rPr>
            </w:pPr>
            <w:r w:rsidRPr="00B6652F">
              <w:rPr>
                <w:rFonts w:ascii="Calibri" w:eastAsia="Times New Roman" w:hAnsi="Calibri" w:cs="Calibri"/>
                <w:color w:val="000000"/>
                <w:lang w:val="en-US" w:eastAsia="ja-JP"/>
              </w:rPr>
              <w:t>US$</w:t>
            </w:r>
            <w:r>
              <w:rPr>
                <w:rFonts w:ascii="Calibri" w:eastAsia="Times New Roman" w:hAnsi="Calibri" w:cs="Calibri"/>
                <w:color w:val="000000"/>
                <w:lang w:val="en-US" w:eastAsia="ja-JP"/>
              </w:rPr>
              <w:t xml:space="preserve"> </w:t>
            </w:r>
            <w:r w:rsidRPr="00B6652F">
              <w:rPr>
                <w:rFonts w:ascii="Calibri" w:eastAsia="Times New Roman" w:hAnsi="Calibri" w:cs="Calibri"/>
                <w:color w:val="000000"/>
                <w:lang w:val="en-US" w:eastAsia="ja-JP"/>
              </w:rPr>
              <w:t>36</w:t>
            </w:r>
            <w:r>
              <w:rPr>
                <w:rFonts w:ascii="Calibri" w:eastAsia="Times New Roman" w:hAnsi="Calibri" w:cs="Calibri"/>
                <w:color w:val="000000"/>
                <w:lang w:val="en-US" w:eastAsia="ja-JP"/>
              </w:rPr>
              <w:t>.</w:t>
            </w:r>
            <w:r w:rsidRPr="00B6652F">
              <w:rPr>
                <w:rFonts w:ascii="Calibri" w:eastAsia="Times New Roman" w:hAnsi="Calibri" w:cs="Calibri"/>
                <w:color w:val="000000"/>
                <w:lang w:val="en-US" w:eastAsia="ja-JP"/>
              </w:rPr>
              <w:t>820</w:t>
            </w:r>
          </w:p>
        </w:tc>
      </w:tr>
    </w:tbl>
    <w:p w14:paraId="2BF4F3A3" w14:textId="77777777" w:rsidR="001575EA" w:rsidRDefault="001575EA" w:rsidP="00D94F40">
      <w:pPr>
        <w:pStyle w:val="Default"/>
        <w:rPr>
          <w:sz w:val="14"/>
          <w:szCs w:val="14"/>
        </w:rPr>
      </w:pPr>
    </w:p>
    <w:p w14:paraId="31EEFDEE" w14:textId="5A2A831E" w:rsidR="00D94F40" w:rsidRDefault="00D94F40" w:rsidP="00D94F40">
      <w:pPr>
        <w:pStyle w:val="Default"/>
        <w:rPr>
          <w:sz w:val="14"/>
          <w:szCs w:val="14"/>
        </w:rPr>
      </w:pPr>
      <w:r>
        <w:rPr>
          <w:sz w:val="14"/>
          <w:szCs w:val="14"/>
        </w:rPr>
        <w:t xml:space="preserve">*Toyota Safety </w:t>
      </w:r>
      <w:proofErr w:type="spellStart"/>
      <w:r>
        <w:rPr>
          <w:sz w:val="14"/>
          <w:szCs w:val="14"/>
        </w:rPr>
        <w:t>Sense</w:t>
      </w:r>
      <w:proofErr w:type="spellEnd"/>
      <w:r>
        <w:rPr>
          <w:sz w:val="14"/>
          <w:szCs w:val="14"/>
        </w:rPr>
        <w:t xml:space="preserve">, integra diferentes sistemas de seguridad activa que pueden variar según cada modelo y/o versión. A su vez, estos sistemas están diseñados para asistir al conductor, no para sustituirlo. El conductor debe mantener en todo momento el control de su vehículo y es responsable de su conducción, por cuanto este sistema no remplaza la conducción segura. El correcto funcionamiento del Toyota Safety Sense depende de muchos factores incluyendo las condiciones del camino, el clima y el vehículo, razón por la cual el/los sistemas podrán verse afectados u obstaculizados debido a factores externos, no siendo Toyota Argentina S.A. responsable de las consecuencias derivadas del uso del sistema. Para más información sobre Toyota Safety Sense, su funcionamiento y sus limitaciones, dirigirse a www.toyota.com.ar y/o consulte el manual de usuario. </w:t>
      </w:r>
    </w:p>
    <w:p w14:paraId="748368D7" w14:textId="77777777" w:rsidR="00D94F40" w:rsidRDefault="00D94F40" w:rsidP="00D94F40">
      <w:pPr>
        <w:pStyle w:val="Default"/>
        <w:rPr>
          <w:sz w:val="14"/>
          <w:szCs w:val="14"/>
        </w:rPr>
      </w:pPr>
    </w:p>
    <w:p w14:paraId="3890516D" w14:textId="14BAA5D0" w:rsidR="00D94F40" w:rsidRDefault="00D94F40" w:rsidP="00D94F40">
      <w:pPr>
        <w:pStyle w:val="Default"/>
        <w:rPr>
          <w:sz w:val="14"/>
          <w:szCs w:val="14"/>
        </w:rPr>
      </w:pPr>
      <w:r>
        <w:rPr>
          <w:sz w:val="14"/>
          <w:szCs w:val="14"/>
        </w:rPr>
        <w:t>**</w:t>
      </w:r>
      <w:r w:rsidR="00F86CB1" w:rsidRPr="00F86CB1">
        <w:rPr>
          <w:sz w:val="14"/>
          <w:szCs w:val="14"/>
        </w:rPr>
        <w:t>Precio sugerido al público al tipo de cambio mayorista vendedor del BNA al día de la operación, vigente en los concesionarios oficiales Toyota de la República Argentina. Estos valores incluyen IVA (10,5%). Los precios no incluyen el costo del flete ni del seguro ni la incidencia de los impuestos sobre dichos conceptos.</w:t>
      </w:r>
      <w:r w:rsidR="00F86CB1">
        <w:rPr>
          <w:sz w:val="14"/>
          <w:szCs w:val="14"/>
        </w:rPr>
        <w:t xml:space="preserve"> </w:t>
      </w:r>
      <w:r>
        <w:rPr>
          <w:sz w:val="14"/>
          <w:szCs w:val="14"/>
        </w:rPr>
        <w:t xml:space="preserve"> </w:t>
      </w:r>
    </w:p>
    <w:p w14:paraId="2EC88B45" w14:textId="2DD3035A" w:rsidR="00D94F40" w:rsidRPr="00AC70ED" w:rsidRDefault="00D94F40" w:rsidP="00D94F40">
      <w:pPr>
        <w:rPr>
          <w:sz w:val="14"/>
          <w:szCs w:val="14"/>
        </w:rPr>
      </w:pPr>
      <w:r>
        <w:rPr>
          <w:sz w:val="14"/>
          <w:szCs w:val="14"/>
        </w:rPr>
        <w:br/>
      </w:r>
      <w:r w:rsidRPr="00AC70ED">
        <w:rPr>
          <w:sz w:val="14"/>
          <w:szCs w:val="14"/>
        </w:rPr>
        <w:t>Fotos ilustrativas no contractuales, correspondientes a la versiones HIACE Wagon 2.8 TDI 6AT 10A y HIACE Commuter 2.8 TDI 6AT 14A.</w:t>
      </w:r>
    </w:p>
    <w:p w14:paraId="586E4E2D" w14:textId="5E93AEDB" w:rsidR="00F457D0" w:rsidRPr="00D94F40" w:rsidRDefault="00F457D0" w:rsidP="00D94F40">
      <w:pPr>
        <w:rPr>
          <w:rFonts w:ascii="Toyota Text" w:hAnsi="Toyota Text"/>
          <w:sz w:val="10"/>
          <w:szCs w:val="10"/>
        </w:rPr>
      </w:pPr>
    </w:p>
    <w:sectPr w:rsidR="00F457D0" w:rsidRPr="00D94F40" w:rsidSect="00B90F34">
      <w:headerReference w:type="default" r:id="rId51"/>
      <w:pgSz w:w="12240" w:h="15840"/>
      <w:pgMar w:top="1417" w:right="1701" w:bottom="1417" w:left="1701"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3382AF" w14:textId="77777777" w:rsidR="006A43D9" w:rsidRDefault="006A43D9" w:rsidP="0024374B">
      <w:pPr>
        <w:spacing w:after="0" w:line="240" w:lineRule="auto"/>
      </w:pPr>
      <w:r>
        <w:separator/>
      </w:r>
    </w:p>
  </w:endnote>
  <w:endnote w:type="continuationSeparator" w:id="0">
    <w:p w14:paraId="453D8E24" w14:textId="77777777" w:rsidR="006A43D9" w:rsidRDefault="006A43D9" w:rsidP="002437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oyota Text">
    <w:panose1 w:val="020B0503040202020203"/>
    <w:charset w:val="00"/>
    <w:family w:val="swiss"/>
    <w:pitch w:val="variable"/>
    <w:sig w:usb0="A00002AF" w:usb1="5000205B"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oyota Display">
    <w:panose1 w:val="020B0503040202020203"/>
    <w:charset w:val="00"/>
    <w:family w:val="swiss"/>
    <w:pitch w:val="variable"/>
    <w:sig w:usb0="A00002AF" w:usb1="50002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F66E79" w14:textId="77777777" w:rsidR="006A43D9" w:rsidRDefault="006A43D9" w:rsidP="0024374B">
      <w:pPr>
        <w:spacing w:after="0" w:line="240" w:lineRule="auto"/>
      </w:pPr>
      <w:r>
        <w:separator/>
      </w:r>
    </w:p>
  </w:footnote>
  <w:footnote w:type="continuationSeparator" w:id="0">
    <w:p w14:paraId="4ABABAD0" w14:textId="77777777" w:rsidR="006A43D9" w:rsidRDefault="006A43D9" w:rsidP="002437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F4A4E4" w14:textId="538C13F5" w:rsidR="001E026E" w:rsidRPr="00CB214B" w:rsidRDefault="001E026E" w:rsidP="0090584B">
    <w:pPr>
      <w:pStyle w:val="Encabezado"/>
      <w:jc w:val="right"/>
    </w:pPr>
    <w:r>
      <w:rPr>
        <w:noProof/>
        <w:lang w:eastAsia="es-AR"/>
      </w:rPr>
      <w:drawing>
        <wp:anchor distT="0" distB="0" distL="114300" distR="114300" simplePos="0" relativeHeight="251660288" behindDoc="0" locked="0" layoutInCell="1" allowOverlap="1" wp14:anchorId="59CF8E21" wp14:editId="229C2B47">
          <wp:simplePos x="0" y="0"/>
          <wp:positionH relativeFrom="column">
            <wp:posOffset>-762635</wp:posOffset>
          </wp:positionH>
          <wp:positionV relativeFrom="paragraph">
            <wp:posOffset>60960</wp:posOffset>
          </wp:positionV>
          <wp:extent cx="1460500" cy="412115"/>
          <wp:effectExtent l="0" t="0" r="6350" b="698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IAC1812-4047.JPG"/>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1460500" cy="412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AR"/>
      </w:rPr>
      <w:drawing>
        <wp:anchor distT="0" distB="0" distL="114300" distR="114300" simplePos="0" relativeHeight="251659264" behindDoc="0" locked="0" layoutInCell="1" allowOverlap="1" wp14:anchorId="50B2BED3" wp14:editId="114F19C4">
          <wp:simplePos x="0" y="0"/>
          <wp:positionH relativeFrom="rightMargin">
            <wp:posOffset>-182880</wp:posOffset>
          </wp:positionH>
          <wp:positionV relativeFrom="paragraph">
            <wp:posOffset>-114935</wp:posOffset>
          </wp:positionV>
          <wp:extent cx="728345" cy="637540"/>
          <wp:effectExtent l="0" t="0" r="0" b="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yota logo_V_Master.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8345" cy="63754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35DA0"/>
    <w:multiLevelType w:val="hybridMultilevel"/>
    <w:tmpl w:val="1DF0DF1C"/>
    <w:lvl w:ilvl="0" w:tplc="1452014C">
      <w:numFmt w:val="bullet"/>
      <w:lvlText w:val="-"/>
      <w:lvlJc w:val="left"/>
      <w:pPr>
        <w:ind w:left="720" w:hanging="360"/>
      </w:pPr>
      <w:rPr>
        <w:rFonts w:ascii="Toyota Text" w:eastAsiaTheme="minorHAnsi" w:hAnsi="Toyota Text" w:cstheme="minorBidi"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133339CB"/>
    <w:multiLevelType w:val="hybridMultilevel"/>
    <w:tmpl w:val="DA8A8F12"/>
    <w:lvl w:ilvl="0" w:tplc="CFEE7FB6">
      <w:numFmt w:val="bullet"/>
      <w:lvlText w:val="-"/>
      <w:lvlJc w:val="left"/>
      <w:pPr>
        <w:ind w:left="1080" w:hanging="360"/>
      </w:pPr>
      <w:rPr>
        <w:rFonts w:ascii="Toyota Text" w:eastAsiaTheme="minorHAnsi" w:hAnsi="Toyota Text" w:cstheme="minorBidi"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2" w15:restartNumberingAfterBreak="0">
    <w:nsid w:val="1553500D"/>
    <w:multiLevelType w:val="hybridMultilevel"/>
    <w:tmpl w:val="0EEA9486"/>
    <w:lvl w:ilvl="0" w:tplc="316ECAA8">
      <w:numFmt w:val="bullet"/>
      <w:lvlText w:val="-"/>
      <w:lvlJc w:val="left"/>
      <w:pPr>
        <w:ind w:left="720" w:hanging="360"/>
      </w:pPr>
      <w:rPr>
        <w:rFonts w:ascii="Toyota Text" w:eastAsiaTheme="minorHAnsi" w:hAnsi="Toyota Tex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18B92ADC"/>
    <w:multiLevelType w:val="hybridMultilevel"/>
    <w:tmpl w:val="C6729B4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29A60DDC"/>
    <w:multiLevelType w:val="hybridMultilevel"/>
    <w:tmpl w:val="D57485EC"/>
    <w:lvl w:ilvl="0" w:tplc="2C0A0011">
      <w:start w:val="1"/>
      <w:numFmt w:val="decimal"/>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5" w15:restartNumberingAfterBreak="0">
    <w:nsid w:val="2F976A39"/>
    <w:multiLevelType w:val="hybridMultilevel"/>
    <w:tmpl w:val="94C0233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3B36515E"/>
    <w:multiLevelType w:val="hybridMultilevel"/>
    <w:tmpl w:val="73D63DC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3BC6543C"/>
    <w:multiLevelType w:val="hybridMultilevel"/>
    <w:tmpl w:val="7390B6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42CA7463"/>
    <w:multiLevelType w:val="hybridMultilevel"/>
    <w:tmpl w:val="5F800ADE"/>
    <w:lvl w:ilvl="0" w:tplc="C9B23AE2">
      <w:numFmt w:val="bullet"/>
      <w:lvlText w:val="-"/>
      <w:lvlJc w:val="left"/>
      <w:pPr>
        <w:ind w:left="720" w:hanging="360"/>
      </w:pPr>
      <w:rPr>
        <w:rFonts w:ascii="Toyota Text" w:eastAsiaTheme="minorHAnsi" w:hAnsi="Toyota Tex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462F436D"/>
    <w:multiLevelType w:val="hybridMultilevel"/>
    <w:tmpl w:val="2F9493DE"/>
    <w:lvl w:ilvl="0" w:tplc="F064C912">
      <w:start w:val="1"/>
      <w:numFmt w:val="decimal"/>
      <w:lvlText w:val="%1."/>
      <w:lvlJc w:val="left"/>
      <w:pPr>
        <w:ind w:left="720" w:hanging="360"/>
      </w:pPr>
      <w:rPr>
        <w:rFonts w:hint="default"/>
        <w:b/>
        <w:color w:val="FF0000"/>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53890737"/>
    <w:multiLevelType w:val="hybridMultilevel"/>
    <w:tmpl w:val="705034B2"/>
    <w:lvl w:ilvl="0" w:tplc="DDB280E8">
      <w:start w:val="1"/>
      <w:numFmt w:val="decimal"/>
      <w:lvlText w:val="%1."/>
      <w:lvlJc w:val="left"/>
      <w:pPr>
        <w:ind w:left="720" w:hanging="360"/>
      </w:pPr>
      <w:rPr>
        <w:rFonts w:hint="default"/>
        <w:b/>
        <w:color w:val="FF0000"/>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 w15:restartNumberingAfterBreak="0">
    <w:nsid w:val="567D3C3F"/>
    <w:multiLevelType w:val="hybridMultilevel"/>
    <w:tmpl w:val="E6A26A3E"/>
    <w:lvl w:ilvl="0" w:tplc="2C0A0011">
      <w:start w:val="1"/>
      <w:numFmt w:val="decimal"/>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12" w15:restartNumberingAfterBreak="0">
    <w:nsid w:val="581141BD"/>
    <w:multiLevelType w:val="hybridMultilevel"/>
    <w:tmpl w:val="F3B2BEAA"/>
    <w:lvl w:ilvl="0" w:tplc="2C0A0011">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15:restartNumberingAfterBreak="0">
    <w:nsid w:val="587A1B2B"/>
    <w:multiLevelType w:val="hybridMultilevel"/>
    <w:tmpl w:val="E46CA436"/>
    <w:lvl w:ilvl="0" w:tplc="5BBEF7D4">
      <w:start w:val="1"/>
      <w:numFmt w:val="bullet"/>
      <w:lvlText w:val="-"/>
      <w:lvlJc w:val="left"/>
      <w:pPr>
        <w:tabs>
          <w:tab w:val="num" w:pos="720"/>
        </w:tabs>
        <w:ind w:left="720" w:hanging="360"/>
      </w:pPr>
      <w:rPr>
        <w:rFonts w:ascii="Times New Roman" w:hAnsi="Times New Roman" w:hint="default"/>
      </w:rPr>
    </w:lvl>
    <w:lvl w:ilvl="1" w:tplc="025E1EE2" w:tentative="1">
      <w:start w:val="1"/>
      <w:numFmt w:val="bullet"/>
      <w:lvlText w:val="-"/>
      <w:lvlJc w:val="left"/>
      <w:pPr>
        <w:tabs>
          <w:tab w:val="num" w:pos="1440"/>
        </w:tabs>
        <w:ind w:left="1440" w:hanging="360"/>
      </w:pPr>
      <w:rPr>
        <w:rFonts w:ascii="Times New Roman" w:hAnsi="Times New Roman" w:hint="default"/>
      </w:rPr>
    </w:lvl>
    <w:lvl w:ilvl="2" w:tplc="4E2EB6A8" w:tentative="1">
      <w:start w:val="1"/>
      <w:numFmt w:val="bullet"/>
      <w:lvlText w:val="-"/>
      <w:lvlJc w:val="left"/>
      <w:pPr>
        <w:tabs>
          <w:tab w:val="num" w:pos="2160"/>
        </w:tabs>
        <w:ind w:left="2160" w:hanging="360"/>
      </w:pPr>
      <w:rPr>
        <w:rFonts w:ascii="Times New Roman" w:hAnsi="Times New Roman" w:hint="default"/>
      </w:rPr>
    </w:lvl>
    <w:lvl w:ilvl="3" w:tplc="E0189986" w:tentative="1">
      <w:start w:val="1"/>
      <w:numFmt w:val="bullet"/>
      <w:lvlText w:val="-"/>
      <w:lvlJc w:val="left"/>
      <w:pPr>
        <w:tabs>
          <w:tab w:val="num" w:pos="2880"/>
        </w:tabs>
        <w:ind w:left="2880" w:hanging="360"/>
      </w:pPr>
      <w:rPr>
        <w:rFonts w:ascii="Times New Roman" w:hAnsi="Times New Roman" w:hint="default"/>
      </w:rPr>
    </w:lvl>
    <w:lvl w:ilvl="4" w:tplc="4D3C5D64" w:tentative="1">
      <w:start w:val="1"/>
      <w:numFmt w:val="bullet"/>
      <w:lvlText w:val="-"/>
      <w:lvlJc w:val="left"/>
      <w:pPr>
        <w:tabs>
          <w:tab w:val="num" w:pos="3600"/>
        </w:tabs>
        <w:ind w:left="3600" w:hanging="360"/>
      </w:pPr>
      <w:rPr>
        <w:rFonts w:ascii="Times New Roman" w:hAnsi="Times New Roman" w:hint="default"/>
      </w:rPr>
    </w:lvl>
    <w:lvl w:ilvl="5" w:tplc="614625C2" w:tentative="1">
      <w:start w:val="1"/>
      <w:numFmt w:val="bullet"/>
      <w:lvlText w:val="-"/>
      <w:lvlJc w:val="left"/>
      <w:pPr>
        <w:tabs>
          <w:tab w:val="num" w:pos="4320"/>
        </w:tabs>
        <w:ind w:left="4320" w:hanging="360"/>
      </w:pPr>
      <w:rPr>
        <w:rFonts w:ascii="Times New Roman" w:hAnsi="Times New Roman" w:hint="default"/>
      </w:rPr>
    </w:lvl>
    <w:lvl w:ilvl="6" w:tplc="0D3C31EE" w:tentative="1">
      <w:start w:val="1"/>
      <w:numFmt w:val="bullet"/>
      <w:lvlText w:val="-"/>
      <w:lvlJc w:val="left"/>
      <w:pPr>
        <w:tabs>
          <w:tab w:val="num" w:pos="5040"/>
        </w:tabs>
        <w:ind w:left="5040" w:hanging="360"/>
      </w:pPr>
      <w:rPr>
        <w:rFonts w:ascii="Times New Roman" w:hAnsi="Times New Roman" w:hint="default"/>
      </w:rPr>
    </w:lvl>
    <w:lvl w:ilvl="7" w:tplc="DBBEC88A" w:tentative="1">
      <w:start w:val="1"/>
      <w:numFmt w:val="bullet"/>
      <w:lvlText w:val="-"/>
      <w:lvlJc w:val="left"/>
      <w:pPr>
        <w:tabs>
          <w:tab w:val="num" w:pos="5760"/>
        </w:tabs>
        <w:ind w:left="5760" w:hanging="360"/>
      </w:pPr>
      <w:rPr>
        <w:rFonts w:ascii="Times New Roman" w:hAnsi="Times New Roman" w:hint="default"/>
      </w:rPr>
    </w:lvl>
    <w:lvl w:ilvl="8" w:tplc="F6EC6EC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7AD16C2A"/>
    <w:multiLevelType w:val="hybridMultilevel"/>
    <w:tmpl w:val="949E10EE"/>
    <w:lvl w:ilvl="0" w:tplc="C9B23AE2">
      <w:numFmt w:val="bullet"/>
      <w:lvlText w:val="-"/>
      <w:lvlJc w:val="left"/>
      <w:pPr>
        <w:ind w:left="720" w:hanging="360"/>
      </w:pPr>
      <w:rPr>
        <w:rFonts w:ascii="Toyota Text" w:eastAsiaTheme="minorHAnsi" w:hAnsi="Toyota Tex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7E512C21"/>
    <w:multiLevelType w:val="hybridMultilevel"/>
    <w:tmpl w:val="56A0940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13"/>
  </w:num>
  <w:num w:numId="4">
    <w:abstractNumId w:val="15"/>
  </w:num>
  <w:num w:numId="5">
    <w:abstractNumId w:val="1"/>
  </w:num>
  <w:num w:numId="6">
    <w:abstractNumId w:val="2"/>
  </w:num>
  <w:num w:numId="7">
    <w:abstractNumId w:val="8"/>
  </w:num>
  <w:num w:numId="8">
    <w:abstractNumId w:val="14"/>
  </w:num>
  <w:num w:numId="9">
    <w:abstractNumId w:val="0"/>
  </w:num>
  <w:num w:numId="10">
    <w:abstractNumId w:val="6"/>
  </w:num>
  <w:num w:numId="11">
    <w:abstractNumId w:val="5"/>
  </w:num>
  <w:num w:numId="12">
    <w:abstractNumId w:val="3"/>
  </w:num>
  <w:num w:numId="13">
    <w:abstractNumId w:val="7"/>
  </w:num>
  <w:num w:numId="14">
    <w:abstractNumId w:val="12"/>
  </w:num>
  <w:num w:numId="15">
    <w:abstractNumId w:val="4"/>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activeWritingStyle w:appName="MSWord" w:lang="es-AR" w:vendorID="64" w:dllVersion="6" w:nlCheck="1" w:checkStyle="0"/>
  <w:activeWritingStyle w:appName="MSWord" w:lang="es-ES" w:vendorID="64" w:dllVersion="6" w:nlCheck="1" w:checkStyle="0"/>
  <w:activeWritingStyle w:appName="MSWord" w:lang="en-US" w:vendorID="64" w:dllVersion="6" w:nlCheck="1" w:checkStyle="1"/>
  <w:activeWritingStyle w:appName="MSWord" w:lang="es-AR"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350B"/>
    <w:rsid w:val="00000AD5"/>
    <w:rsid w:val="00003A29"/>
    <w:rsid w:val="00007054"/>
    <w:rsid w:val="00017D08"/>
    <w:rsid w:val="00020079"/>
    <w:rsid w:val="000208DD"/>
    <w:rsid w:val="00020AD1"/>
    <w:rsid w:val="00020E04"/>
    <w:rsid w:val="00021F5D"/>
    <w:rsid w:val="00025829"/>
    <w:rsid w:val="00025F0A"/>
    <w:rsid w:val="00037DBE"/>
    <w:rsid w:val="00044AEB"/>
    <w:rsid w:val="000451A5"/>
    <w:rsid w:val="000461F8"/>
    <w:rsid w:val="00047FC7"/>
    <w:rsid w:val="00052B47"/>
    <w:rsid w:val="00052E45"/>
    <w:rsid w:val="00053C32"/>
    <w:rsid w:val="00055424"/>
    <w:rsid w:val="0006136A"/>
    <w:rsid w:val="00061EE7"/>
    <w:rsid w:val="000646F2"/>
    <w:rsid w:val="000662D1"/>
    <w:rsid w:val="00066DE8"/>
    <w:rsid w:val="00067D36"/>
    <w:rsid w:val="00070AF8"/>
    <w:rsid w:val="000724D6"/>
    <w:rsid w:val="000728A4"/>
    <w:rsid w:val="00072CD3"/>
    <w:rsid w:val="00074604"/>
    <w:rsid w:val="00074A91"/>
    <w:rsid w:val="00075398"/>
    <w:rsid w:val="00075EAD"/>
    <w:rsid w:val="00083143"/>
    <w:rsid w:val="00083AF1"/>
    <w:rsid w:val="000877E6"/>
    <w:rsid w:val="0009760F"/>
    <w:rsid w:val="00097F5A"/>
    <w:rsid w:val="000A045A"/>
    <w:rsid w:val="000A0950"/>
    <w:rsid w:val="000A1A92"/>
    <w:rsid w:val="000A262C"/>
    <w:rsid w:val="000A3393"/>
    <w:rsid w:val="000A5A54"/>
    <w:rsid w:val="000A63FA"/>
    <w:rsid w:val="000A6601"/>
    <w:rsid w:val="000A7E38"/>
    <w:rsid w:val="000B3D5F"/>
    <w:rsid w:val="000B60BD"/>
    <w:rsid w:val="000C1922"/>
    <w:rsid w:val="000C3D12"/>
    <w:rsid w:val="000C433D"/>
    <w:rsid w:val="000C76D7"/>
    <w:rsid w:val="000D16E0"/>
    <w:rsid w:val="000D3249"/>
    <w:rsid w:val="000D62AC"/>
    <w:rsid w:val="000E5AA6"/>
    <w:rsid w:val="000E5D7B"/>
    <w:rsid w:val="000E6A48"/>
    <w:rsid w:val="000F1C24"/>
    <w:rsid w:val="000F319F"/>
    <w:rsid w:val="000F3E15"/>
    <w:rsid w:val="000F7C5B"/>
    <w:rsid w:val="00100E13"/>
    <w:rsid w:val="00102D29"/>
    <w:rsid w:val="001109C8"/>
    <w:rsid w:val="00123225"/>
    <w:rsid w:val="00123956"/>
    <w:rsid w:val="00130F4D"/>
    <w:rsid w:val="001311AA"/>
    <w:rsid w:val="001371AA"/>
    <w:rsid w:val="001451F4"/>
    <w:rsid w:val="00147D34"/>
    <w:rsid w:val="001526A8"/>
    <w:rsid w:val="001572F1"/>
    <w:rsid w:val="001575EA"/>
    <w:rsid w:val="00163ABC"/>
    <w:rsid w:val="00166B8D"/>
    <w:rsid w:val="00170C6B"/>
    <w:rsid w:val="001725F3"/>
    <w:rsid w:val="00172A44"/>
    <w:rsid w:val="0017465E"/>
    <w:rsid w:val="0017731E"/>
    <w:rsid w:val="00184B02"/>
    <w:rsid w:val="00190B15"/>
    <w:rsid w:val="00191756"/>
    <w:rsid w:val="001A1457"/>
    <w:rsid w:val="001A23F8"/>
    <w:rsid w:val="001A417D"/>
    <w:rsid w:val="001A5C0F"/>
    <w:rsid w:val="001A7841"/>
    <w:rsid w:val="001B04A8"/>
    <w:rsid w:val="001C3902"/>
    <w:rsid w:val="001C5163"/>
    <w:rsid w:val="001D0E7B"/>
    <w:rsid w:val="001D122E"/>
    <w:rsid w:val="001D223A"/>
    <w:rsid w:val="001D28B2"/>
    <w:rsid w:val="001D33C7"/>
    <w:rsid w:val="001E026E"/>
    <w:rsid w:val="001E19FE"/>
    <w:rsid w:val="001E32E8"/>
    <w:rsid w:val="001E4499"/>
    <w:rsid w:val="001F0AAD"/>
    <w:rsid w:val="001F0DF0"/>
    <w:rsid w:val="001F19E0"/>
    <w:rsid w:val="001F4C1A"/>
    <w:rsid w:val="00200169"/>
    <w:rsid w:val="00202867"/>
    <w:rsid w:val="0020408C"/>
    <w:rsid w:val="00212817"/>
    <w:rsid w:val="00212C3E"/>
    <w:rsid w:val="0021632C"/>
    <w:rsid w:val="0022511B"/>
    <w:rsid w:val="002255E6"/>
    <w:rsid w:val="00226EC4"/>
    <w:rsid w:val="002333E5"/>
    <w:rsid w:val="0024374B"/>
    <w:rsid w:val="002506DC"/>
    <w:rsid w:val="00250B47"/>
    <w:rsid w:val="002562F1"/>
    <w:rsid w:val="00256D77"/>
    <w:rsid w:val="0026559D"/>
    <w:rsid w:val="00270FC5"/>
    <w:rsid w:val="00272A47"/>
    <w:rsid w:val="002769E3"/>
    <w:rsid w:val="00280419"/>
    <w:rsid w:val="0028103E"/>
    <w:rsid w:val="00283ABE"/>
    <w:rsid w:val="0028570B"/>
    <w:rsid w:val="0028589F"/>
    <w:rsid w:val="002866C7"/>
    <w:rsid w:val="002903D2"/>
    <w:rsid w:val="002931DB"/>
    <w:rsid w:val="00293FFD"/>
    <w:rsid w:val="00294B26"/>
    <w:rsid w:val="00297FF1"/>
    <w:rsid w:val="002A5558"/>
    <w:rsid w:val="002B1078"/>
    <w:rsid w:val="002B3AA7"/>
    <w:rsid w:val="002B4638"/>
    <w:rsid w:val="002B5629"/>
    <w:rsid w:val="002B5CAF"/>
    <w:rsid w:val="002B7652"/>
    <w:rsid w:val="002C0E6F"/>
    <w:rsid w:val="002C10A5"/>
    <w:rsid w:val="002C1910"/>
    <w:rsid w:val="002D13BF"/>
    <w:rsid w:val="002D2FF2"/>
    <w:rsid w:val="002D3056"/>
    <w:rsid w:val="002D44B9"/>
    <w:rsid w:val="002D5128"/>
    <w:rsid w:val="002E1707"/>
    <w:rsid w:val="002E24D9"/>
    <w:rsid w:val="002E4358"/>
    <w:rsid w:val="002F1BDD"/>
    <w:rsid w:val="002F642B"/>
    <w:rsid w:val="00302C63"/>
    <w:rsid w:val="00305CD7"/>
    <w:rsid w:val="00306422"/>
    <w:rsid w:val="003125F4"/>
    <w:rsid w:val="0031477C"/>
    <w:rsid w:val="00317306"/>
    <w:rsid w:val="00323E47"/>
    <w:rsid w:val="0032438E"/>
    <w:rsid w:val="00327E26"/>
    <w:rsid w:val="0033530B"/>
    <w:rsid w:val="00335352"/>
    <w:rsid w:val="00341DDC"/>
    <w:rsid w:val="003423A3"/>
    <w:rsid w:val="00343DBA"/>
    <w:rsid w:val="00344DF0"/>
    <w:rsid w:val="00346C7D"/>
    <w:rsid w:val="00350177"/>
    <w:rsid w:val="00350ABC"/>
    <w:rsid w:val="00352A48"/>
    <w:rsid w:val="00353F74"/>
    <w:rsid w:val="003642B8"/>
    <w:rsid w:val="00365839"/>
    <w:rsid w:val="0036652C"/>
    <w:rsid w:val="00367459"/>
    <w:rsid w:val="00373824"/>
    <w:rsid w:val="00374395"/>
    <w:rsid w:val="0037654D"/>
    <w:rsid w:val="00385223"/>
    <w:rsid w:val="00387CA9"/>
    <w:rsid w:val="00393F8D"/>
    <w:rsid w:val="0039653C"/>
    <w:rsid w:val="0039783D"/>
    <w:rsid w:val="003A34AB"/>
    <w:rsid w:val="003A67A2"/>
    <w:rsid w:val="003B19B1"/>
    <w:rsid w:val="003B3B2E"/>
    <w:rsid w:val="003B4FAB"/>
    <w:rsid w:val="003B535E"/>
    <w:rsid w:val="003C0CC4"/>
    <w:rsid w:val="003C1CA3"/>
    <w:rsid w:val="003C3059"/>
    <w:rsid w:val="003C63D8"/>
    <w:rsid w:val="003C6E63"/>
    <w:rsid w:val="003D3786"/>
    <w:rsid w:val="003D3E3F"/>
    <w:rsid w:val="003D714D"/>
    <w:rsid w:val="003E10EB"/>
    <w:rsid w:val="003E2CFA"/>
    <w:rsid w:val="003E4378"/>
    <w:rsid w:val="003F1CE7"/>
    <w:rsid w:val="003F36F1"/>
    <w:rsid w:val="003F467A"/>
    <w:rsid w:val="003F6080"/>
    <w:rsid w:val="004031AE"/>
    <w:rsid w:val="00406152"/>
    <w:rsid w:val="004157B7"/>
    <w:rsid w:val="0041778D"/>
    <w:rsid w:val="004244D2"/>
    <w:rsid w:val="004248DA"/>
    <w:rsid w:val="004248E8"/>
    <w:rsid w:val="004267C6"/>
    <w:rsid w:val="004320DF"/>
    <w:rsid w:val="0044057D"/>
    <w:rsid w:val="004612CB"/>
    <w:rsid w:val="00462FC9"/>
    <w:rsid w:val="00463427"/>
    <w:rsid w:val="0046389D"/>
    <w:rsid w:val="00474236"/>
    <w:rsid w:val="00476B03"/>
    <w:rsid w:val="0048261A"/>
    <w:rsid w:val="00485990"/>
    <w:rsid w:val="0048769E"/>
    <w:rsid w:val="00490C09"/>
    <w:rsid w:val="00494164"/>
    <w:rsid w:val="00495FF3"/>
    <w:rsid w:val="004A126F"/>
    <w:rsid w:val="004A15AA"/>
    <w:rsid w:val="004A2229"/>
    <w:rsid w:val="004A5011"/>
    <w:rsid w:val="004A5DB9"/>
    <w:rsid w:val="004A61A0"/>
    <w:rsid w:val="004B03B6"/>
    <w:rsid w:val="004B0FE4"/>
    <w:rsid w:val="004B1786"/>
    <w:rsid w:val="004B29F8"/>
    <w:rsid w:val="004B696D"/>
    <w:rsid w:val="004C201B"/>
    <w:rsid w:val="004C4066"/>
    <w:rsid w:val="004D0EF4"/>
    <w:rsid w:val="004D2F28"/>
    <w:rsid w:val="004D5AD6"/>
    <w:rsid w:val="004D7663"/>
    <w:rsid w:val="004D7751"/>
    <w:rsid w:val="004E017D"/>
    <w:rsid w:val="004E18B3"/>
    <w:rsid w:val="004E45CC"/>
    <w:rsid w:val="004E48A6"/>
    <w:rsid w:val="004F0103"/>
    <w:rsid w:val="004F1AA8"/>
    <w:rsid w:val="004F1C5E"/>
    <w:rsid w:val="004F32E0"/>
    <w:rsid w:val="005034F1"/>
    <w:rsid w:val="005107E6"/>
    <w:rsid w:val="00510DA9"/>
    <w:rsid w:val="005140BB"/>
    <w:rsid w:val="00515519"/>
    <w:rsid w:val="005157D1"/>
    <w:rsid w:val="00523F73"/>
    <w:rsid w:val="005241C7"/>
    <w:rsid w:val="0052769A"/>
    <w:rsid w:val="00531C34"/>
    <w:rsid w:val="005341E7"/>
    <w:rsid w:val="0054715A"/>
    <w:rsid w:val="00547EC1"/>
    <w:rsid w:val="00552DC0"/>
    <w:rsid w:val="00556A2B"/>
    <w:rsid w:val="00557185"/>
    <w:rsid w:val="00557204"/>
    <w:rsid w:val="00557324"/>
    <w:rsid w:val="00563DA0"/>
    <w:rsid w:val="00564C7A"/>
    <w:rsid w:val="00565F86"/>
    <w:rsid w:val="00567DEB"/>
    <w:rsid w:val="00570607"/>
    <w:rsid w:val="00571BD1"/>
    <w:rsid w:val="00573EA6"/>
    <w:rsid w:val="00574CC8"/>
    <w:rsid w:val="00576AA0"/>
    <w:rsid w:val="0058023D"/>
    <w:rsid w:val="00580DA0"/>
    <w:rsid w:val="00580EC7"/>
    <w:rsid w:val="005814C4"/>
    <w:rsid w:val="005872E7"/>
    <w:rsid w:val="005879FE"/>
    <w:rsid w:val="005902DF"/>
    <w:rsid w:val="00594131"/>
    <w:rsid w:val="005943E6"/>
    <w:rsid w:val="00597FFA"/>
    <w:rsid w:val="005A18CA"/>
    <w:rsid w:val="005A3014"/>
    <w:rsid w:val="005A36B3"/>
    <w:rsid w:val="005B41B7"/>
    <w:rsid w:val="005B55E8"/>
    <w:rsid w:val="005C1AE0"/>
    <w:rsid w:val="005C6049"/>
    <w:rsid w:val="005C7C26"/>
    <w:rsid w:val="005D16EC"/>
    <w:rsid w:val="005D1E5D"/>
    <w:rsid w:val="005D3EF0"/>
    <w:rsid w:val="005E6C40"/>
    <w:rsid w:val="005E789A"/>
    <w:rsid w:val="005F0F6C"/>
    <w:rsid w:val="006000A1"/>
    <w:rsid w:val="006007A4"/>
    <w:rsid w:val="00601549"/>
    <w:rsid w:val="00601774"/>
    <w:rsid w:val="00602684"/>
    <w:rsid w:val="00603E3D"/>
    <w:rsid w:val="00605A87"/>
    <w:rsid w:val="00605FC8"/>
    <w:rsid w:val="0061200D"/>
    <w:rsid w:val="00616F0B"/>
    <w:rsid w:val="0062150F"/>
    <w:rsid w:val="0062452F"/>
    <w:rsid w:val="00625456"/>
    <w:rsid w:val="00627069"/>
    <w:rsid w:val="00632577"/>
    <w:rsid w:val="00633432"/>
    <w:rsid w:val="00635EEB"/>
    <w:rsid w:val="00637146"/>
    <w:rsid w:val="00637CB5"/>
    <w:rsid w:val="00641AC2"/>
    <w:rsid w:val="0064495C"/>
    <w:rsid w:val="00646A6E"/>
    <w:rsid w:val="00650BDF"/>
    <w:rsid w:val="00652705"/>
    <w:rsid w:val="006601F9"/>
    <w:rsid w:val="00660D82"/>
    <w:rsid w:val="00662B87"/>
    <w:rsid w:val="00666DF4"/>
    <w:rsid w:val="00671895"/>
    <w:rsid w:val="00674F02"/>
    <w:rsid w:val="006773E8"/>
    <w:rsid w:val="0068232F"/>
    <w:rsid w:val="006823B5"/>
    <w:rsid w:val="00684013"/>
    <w:rsid w:val="00687095"/>
    <w:rsid w:val="006870E0"/>
    <w:rsid w:val="006A0F0C"/>
    <w:rsid w:val="006A2233"/>
    <w:rsid w:val="006A249E"/>
    <w:rsid w:val="006A30D0"/>
    <w:rsid w:val="006A3D80"/>
    <w:rsid w:val="006A4049"/>
    <w:rsid w:val="006A43D9"/>
    <w:rsid w:val="006A6157"/>
    <w:rsid w:val="006B249A"/>
    <w:rsid w:val="006B2EEE"/>
    <w:rsid w:val="006B3048"/>
    <w:rsid w:val="006B5465"/>
    <w:rsid w:val="006B6D1E"/>
    <w:rsid w:val="006C0E15"/>
    <w:rsid w:val="006C2150"/>
    <w:rsid w:val="006C5536"/>
    <w:rsid w:val="006C57F1"/>
    <w:rsid w:val="006C762C"/>
    <w:rsid w:val="006D0EBF"/>
    <w:rsid w:val="006D1E80"/>
    <w:rsid w:val="006D2651"/>
    <w:rsid w:val="006D3DF2"/>
    <w:rsid w:val="006D692B"/>
    <w:rsid w:val="006D7D49"/>
    <w:rsid w:val="006E06AB"/>
    <w:rsid w:val="006E20CF"/>
    <w:rsid w:val="006E383F"/>
    <w:rsid w:val="006E38B3"/>
    <w:rsid w:val="006E4B6F"/>
    <w:rsid w:val="006E4DB1"/>
    <w:rsid w:val="006E5EFC"/>
    <w:rsid w:val="006F109D"/>
    <w:rsid w:val="006F2E80"/>
    <w:rsid w:val="007051F7"/>
    <w:rsid w:val="007111F6"/>
    <w:rsid w:val="007125FF"/>
    <w:rsid w:val="00713197"/>
    <w:rsid w:val="00720C28"/>
    <w:rsid w:val="00722678"/>
    <w:rsid w:val="007246E7"/>
    <w:rsid w:val="007251D8"/>
    <w:rsid w:val="00730758"/>
    <w:rsid w:val="00736551"/>
    <w:rsid w:val="0073794D"/>
    <w:rsid w:val="007425F0"/>
    <w:rsid w:val="007436E7"/>
    <w:rsid w:val="00743F87"/>
    <w:rsid w:val="0074647E"/>
    <w:rsid w:val="007520D8"/>
    <w:rsid w:val="007541E8"/>
    <w:rsid w:val="007671D6"/>
    <w:rsid w:val="00767376"/>
    <w:rsid w:val="007701AD"/>
    <w:rsid w:val="00770D2A"/>
    <w:rsid w:val="007714E9"/>
    <w:rsid w:val="007740CA"/>
    <w:rsid w:val="00776DC5"/>
    <w:rsid w:val="00780AE0"/>
    <w:rsid w:val="00780B8A"/>
    <w:rsid w:val="00782186"/>
    <w:rsid w:val="0078528A"/>
    <w:rsid w:val="00785F86"/>
    <w:rsid w:val="0078672D"/>
    <w:rsid w:val="00786B5F"/>
    <w:rsid w:val="007909A5"/>
    <w:rsid w:val="00790F98"/>
    <w:rsid w:val="007916EC"/>
    <w:rsid w:val="007934C3"/>
    <w:rsid w:val="00794283"/>
    <w:rsid w:val="007A003B"/>
    <w:rsid w:val="007B05F4"/>
    <w:rsid w:val="007B1A64"/>
    <w:rsid w:val="007B2B18"/>
    <w:rsid w:val="007B2E56"/>
    <w:rsid w:val="007B552E"/>
    <w:rsid w:val="007B5B15"/>
    <w:rsid w:val="007C124B"/>
    <w:rsid w:val="007D0F13"/>
    <w:rsid w:val="007D1DC1"/>
    <w:rsid w:val="007D2041"/>
    <w:rsid w:val="007D2A50"/>
    <w:rsid w:val="007D69EB"/>
    <w:rsid w:val="007E0405"/>
    <w:rsid w:val="007E04EE"/>
    <w:rsid w:val="007E2ED9"/>
    <w:rsid w:val="007E6621"/>
    <w:rsid w:val="007E71E2"/>
    <w:rsid w:val="007E783D"/>
    <w:rsid w:val="007F3CE5"/>
    <w:rsid w:val="007F57D1"/>
    <w:rsid w:val="007F627D"/>
    <w:rsid w:val="007F7078"/>
    <w:rsid w:val="00800708"/>
    <w:rsid w:val="00800F0D"/>
    <w:rsid w:val="00806C4D"/>
    <w:rsid w:val="00810BE6"/>
    <w:rsid w:val="00812F5C"/>
    <w:rsid w:val="0081383F"/>
    <w:rsid w:val="00813AB6"/>
    <w:rsid w:val="008248FC"/>
    <w:rsid w:val="00827B03"/>
    <w:rsid w:val="00827D93"/>
    <w:rsid w:val="00827F82"/>
    <w:rsid w:val="00833DE0"/>
    <w:rsid w:val="00833F6E"/>
    <w:rsid w:val="008419C4"/>
    <w:rsid w:val="00843F97"/>
    <w:rsid w:val="00845FCC"/>
    <w:rsid w:val="00846621"/>
    <w:rsid w:val="0084708A"/>
    <w:rsid w:val="008502FD"/>
    <w:rsid w:val="008508BA"/>
    <w:rsid w:val="00851B7E"/>
    <w:rsid w:val="008553B7"/>
    <w:rsid w:val="0085620B"/>
    <w:rsid w:val="00857F05"/>
    <w:rsid w:val="00862DA5"/>
    <w:rsid w:val="00862DD3"/>
    <w:rsid w:val="008632A8"/>
    <w:rsid w:val="008652B3"/>
    <w:rsid w:val="0086563E"/>
    <w:rsid w:val="00867081"/>
    <w:rsid w:val="008675BD"/>
    <w:rsid w:val="00871F0F"/>
    <w:rsid w:val="00881CA3"/>
    <w:rsid w:val="00885832"/>
    <w:rsid w:val="00894C82"/>
    <w:rsid w:val="008951FD"/>
    <w:rsid w:val="00896D74"/>
    <w:rsid w:val="008A14FA"/>
    <w:rsid w:val="008A37BC"/>
    <w:rsid w:val="008A3EFC"/>
    <w:rsid w:val="008A5751"/>
    <w:rsid w:val="008A5DCF"/>
    <w:rsid w:val="008A6CFE"/>
    <w:rsid w:val="008B19EC"/>
    <w:rsid w:val="008B3C59"/>
    <w:rsid w:val="008B5549"/>
    <w:rsid w:val="008B7861"/>
    <w:rsid w:val="008C05D3"/>
    <w:rsid w:val="008C09D8"/>
    <w:rsid w:val="008C1E4A"/>
    <w:rsid w:val="008C3E2A"/>
    <w:rsid w:val="008D4042"/>
    <w:rsid w:val="008D68CF"/>
    <w:rsid w:val="008E0669"/>
    <w:rsid w:val="008E35ED"/>
    <w:rsid w:val="008E7C5A"/>
    <w:rsid w:val="008F1846"/>
    <w:rsid w:val="008F3CBE"/>
    <w:rsid w:val="008F41C0"/>
    <w:rsid w:val="00902982"/>
    <w:rsid w:val="0090584B"/>
    <w:rsid w:val="00905C1C"/>
    <w:rsid w:val="0091159B"/>
    <w:rsid w:val="009210D1"/>
    <w:rsid w:val="00921C12"/>
    <w:rsid w:val="0093200F"/>
    <w:rsid w:val="00941A1F"/>
    <w:rsid w:val="0094338A"/>
    <w:rsid w:val="0095037E"/>
    <w:rsid w:val="00957B02"/>
    <w:rsid w:val="00960BF5"/>
    <w:rsid w:val="00964514"/>
    <w:rsid w:val="0096576B"/>
    <w:rsid w:val="009664DD"/>
    <w:rsid w:val="00966715"/>
    <w:rsid w:val="00970E3B"/>
    <w:rsid w:val="00973287"/>
    <w:rsid w:val="009758B9"/>
    <w:rsid w:val="00982946"/>
    <w:rsid w:val="00986A58"/>
    <w:rsid w:val="00986C17"/>
    <w:rsid w:val="00990DB2"/>
    <w:rsid w:val="009917E3"/>
    <w:rsid w:val="00995C50"/>
    <w:rsid w:val="009A412E"/>
    <w:rsid w:val="009A477F"/>
    <w:rsid w:val="009A64D8"/>
    <w:rsid w:val="009A6D27"/>
    <w:rsid w:val="009A6F57"/>
    <w:rsid w:val="009B35F5"/>
    <w:rsid w:val="009B4CB2"/>
    <w:rsid w:val="009C2C60"/>
    <w:rsid w:val="009C3CE0"/>
    <w:rsid w:val="009D1566"/>
    <w:rsid w:val="009D44FE"/>
    <w:rsid w:val="009D4AFA"/>
    <w:rsid w:val="009E21F4"/>
    <w:rsid w:val="009E2B63"/>
    <w:rsid w:val="009E4321"/>
    <w:rsid w:val="009E436D"/>
    <w:rsid w:val="009E5316"/>
    <w:rsid w:val="009E5B18"/>
    <w:rsid w:val="009E7EA9"/>
    <w:rsid w:val="009F1349"/>
    <w:rsid w:val="009F1467"/>
    <w:rsid w:val="009F7D2D"/>
    <w:rsid w:val="00A00442"/>
    <w:rsid w:val="00A0074D"/>
    <w:rsid w:val="00A0175C"/>
    <w:rsid w:val="00A0197A"/>
    <w:rsid w:val="00A032B4"/>
    <w:rsid w:val="00A1031C"/>
    <w:rsid w:val="00A10A59"/>
    <w:rsid w:val="00A11F5B"/>
    <w:rsid w:val="00A15F60"/>
    <w:rsid w:val="00A2338B"/>
    <w:rsid w:val="00A26A36"/>
    <w:rsid w:val="00A27BA5"/>
    <w:rsid w:val="00A37D99"/>
    <w:rsid w:val="00A417FE"/>
    <w:rsid w:val="00A418E6"/>
    <w:rsid w:val="00A4314B"/>
    <w:rsid w:val="00A432D8"/>
    <w:rsid w:val="00A43582"/>
    <w:rsid w:val="00A437BC"/>
    <w:rsid w:val="00A43EB5"/>
    <w:rsid w:val="00A45FEA"/>
    <w:rsid w:val="00A51F72"/>
    <w:rsid w:val="00A53DAE"/>
    <w:rsid w:val="00A55219"/>
    <w:rsid w:val="00A56704"/>
    <w:rsid w:val="00A6132E"/>
    <w:rsid w:val="00A62FE3"/>
    <w:rsid w:val="00A639B0"/>
    <w:rsid w:val="00A649F1"/>
    <w:rsid w:val="00A65837"/>
    <w:rsid w:val="00A721F6"/>
    <w:rsid w:val="00A72958"/>
    <w:rsid w:val="00A74884"/>
    <w:rsid w:val="00A81277"/>
    <w:rsid w:val="00A82A0B"/>
    <w:rsid w:val="00A867E1"/>
    <w:rsid w:val="00A90098"/>
    <w:rsid w:val="00A91EA8"/>
    <w:rsid w:val="00A96A94"/>
    <w:rsid w:val="00AA5133"/>
    <w:rsid w:val="00AA7A69"/>
    <w:rsid w:val="00AB2770"/>
    <w:rsid w:val="00AB6837"/>
    <w:rsid w:val="00AC1B29"/>
    <w:rsid w:val="00AC1BE8"/>
    <w:rsid w:val="00AC3EE1"/>
    <w:rsid w:val="00AC70ED"/>
    <w:rsid w:val="00AD0C39"/>
    <w:rsid w:val="00AD4C3D"/>
    <w:rsid w:val="00AD4FC2"/>
    <w:rsid w:val="00AE0241"/>
    <w:rsid w:val="00AE263C"/>
    <w:rsid w:val="00AE5F57"/>
    <w:rsid w:val="00AE65F6"/>
    <w:rsid w:val="00AE78B9"/>
    <w:rsid w:val="00AF1F79"/>
    <w:rsid w:val="00AF2C51"/>
    <w:rsid w:val="00AF3D76"/>
    <w:rsid w:val="00B01CD0"/>
    <w:rsid w:val="00B02B1A"/>
    <w:rsid w:val="00B14FC4"/>
    <w:rsid w:val="00B210F6"/>
    <w:rsid w:val="00B24307"/>
    <w:rsid w:val="00B37311"/>
    <w:rsid w:val="00B40C57"/>
    <w:rsid w:val="00B40E41"/>
    <w:rsid w:val="00B42D86"/>
    <w:rsid w:val="00B42F44"/>
    <w:rsid w:val="00B4382D"/>
    <w:rsid w:val="00B44400"/>
    <w:rsid w:val="00B44CC4"/>
    <w:rsid w:val="00B47401"/>
    <w:rsid w:val="00B47E41"/>
    <w:rsid w:val="00B47EBD"/>
    <w:rsid w:val="00B51EC7"/>
    <w:rsid w:val="00B5252A"/>
    <w:rsid w:val="00B55309"/>
    <w:rsid w:val="00B63328"/>
    <w:rsid w:val="00B64C39"/>
    <w:rsid w:val="00B6652F"/>
    <w:rsid w:val="00B67D24"/>
    <w:rsid w:val="00B67FF0"/>
    <w:rsid w:val="00B71C52"/>
    <w:rsid w:val="00B80D44"/>
    <w:rsid w:val="00B82590"/>
    <w:rsid w:val="00B90F34"/>
    <w:rsid w:val="00B91144"/>
    <w:rsid w:val="00B9136C"/>
    <w:rsid w:val="00B91D0C"/>
    <w:rsid w:val="00BA016C"/>
    <w:rsid w:val="00BA0D54"/>
    <w:rsid w:val="00BA131D"/>
    <w:rsid w:val="00BA1D90"/>
    <w:rsid w:val="00BA38CD"/>
    <w:rsid w:val="00BA68DD"/>
    <w:rsid w:val="00BA69F0"/>
    <w:rsid w:val="00BA7406"/>
    <w:rsid w:val="00BB6617"/>
    <w:rsid w:val="00BB6703"/>
    <w:rsid w:val="00BB7B20"/>
    <w:rsid w:val="00BB7D16"/>
    <w:rsid w:val="00BC0A00"/>
    <w:rsid w:val="00BC0A89"/>
    <w:rsid w:val="00BC1C07"/>
    <w:rsid w:val="00BC2919"/>
    <w:rsid w:val="00BC4A42"/>
    <w:rsid w:val="00BC64AB"/>
    <w:rsid w:val="00BC6533"/>
    <w:rsid w:val="00BD0A93"/>
    <w:rsid w:val="00BD0E79"/>
    <w:rsid w:val="00BD0F90"/>
    <w:rsid w:val="00BD231F"/>
    <w:rsid w:val="00BD286E"/>
    <w:rsid w:val="00BD5D19"/>
    <w:rsid w:val="00BE1A91"/>
    <w:rsid w:val="00BE26D6"/>
    <w:rsid w:val="00BE2C0E"/>
    <w:rsid w:val="00BE43CA"/>
    <w:rsid w:val="00BE7649"/>
    <w:rsid w:val="00BF0E11"/>
    <w:rsid w:val="00BF379F"/>
    <w:rsid w:val="00BF5942"/>
    <w:rsid w:val="00BF781A"/>
    <w:rsid w:val="00C00823"/>
    <w:rsid w:val="00C02863"/>
    <w:rsid w:val="00C13A8B"/>
    <w:rsid w:val="00C13C51"/>
    <w:rsid w:val="00C15D74"/>
    <w:rsid w:val="00C20490"/>
    <w:rsid w:val="00C21A94"/>
    <w:rsid w:val="00C23849"/>
    <w:rsid w:val="00C27ED0"/>
    <w:rsid w:val="00C31060"/>
    <w:rsid w:val="00C31B32"/>
    <w:rsid w:val="00C3212D"/>
    <w:rsid w:val="00C3349C"/>
    <w:rsid w:val="00C365CA"/>
    <w:rsid w:val="00C4530E"/>
    <w:rsid w:val="00C46D8C"/>
    <w:rsid w:val="00C476E0"/>
    <w:rsid w:val="00C52B26"/>
    <w:rsid w:val="00C53876"/>
    <w:rsid w:val="00C55923"/>
    <w:rsid w:val="00C56183"/>
    <w:rsid w:val="00C601F5"/>
    <w:rsid w:val="00C61B78"/>
    <w:rsid w:val="00C64BF1"/>
    <w:rsid w:val="00C66178"/>
    <w:rsid w:val="00C6730A"/>
    <w:rsid w:val="00C7114F"/>
    <w:rsid w:val="00C71BCA"/>
    <w:rsid w:val="00C73CEB"/>
    <w:rsid w:val="00C74D64"/>
    <w:rsid w:val="00C75FB1"/>
    <w:rsid w:val="00C90BDE"/>
    <w:rsid w:val="00C919E1"/>
    <w:rsid w:val="00C932D3"/>
    <w:rsid w:val="00C9774B"/>
    <w:rsid w:val="00C97829"/>
    <w:rsid w:val="00CA00F4"/>
    <w:rsid w:val="00CA13BB"/>
    <w:rsid w:val="00CA36D2"/>
    <w:rsid w:val="00CA4628"/>
    <w:rsid w:val="00CA4823"/>
    <w:rsid w:val="00CA65FA"/>
    <w:rsid w:val="00CB214B"/>
    <w:rsid w:val="00CB56CE"/>
    <w:rsid w:val="00CB7A33"/>
    <w:rsid w:val="00CC1AC1"/>
    <w:rsid w:val="00CC462B"/>
    <w:rsid w:val="00CC530E"/>
    <w:rsid w:val="00CD7A85"/>
    <w:rsid w:val="00CE744F"/>
    <w:rsid w:val="00CE7DF5"/>
    <w:rsid w:val="00CF1D9F"/>
    <w:rsid w:val="00CF222C"/>
    <w:rsid w:val="00D00AA5"/>
    <w:rsid w:val="00D02B5E"/>
    <w:rsid w:val="00D04B7C"/>
    <w:rsid w:val="00D12596"/>
    <w:rsid w:val="00D14B5F"/>
    <w:rsid w:val="00D1711E"/>
    <w:rsid w:val="00D226EA"/>
    <w:rsid w:val="00D2300A"/>
    <w:rsid w:val="00D232D9"/>
    <w:rsid w:val="00D232ED"/>
    <w:rsid w:val="00D23631"/>
    <w:rsid w:val="00D242CE"/>
    <w:rsid w:val="00D2497B"/>
    <w:rsid w:val="00D26AD2"/>
    <w:rsid w:val="00D279D0"/>
    <w:rsid w:val="00D35223"/>
    <w:rsid w:val="00D35508"/>
    <w:rsid w:val="00D3633D"/>
    <w:rsid w:val="00D37E1E"/>
    <w:rsid w:val="00D4163A"/>
    <w:rsid w:val="00D41788"/>
    <w:rsid w:val="00D41A04"/>
    <w:rsid w:val="00D45843"/>
    <w:rsid w:val="00D50342"/>
    <w:rsid w:val="00D52C77"/>
    <w:rsid w:val="00D5377E"/>
    <w:rsid w:val="00D55C0C"/>
    <w:rsid w:val="00D56EE9"/>
    <w:rsid w:val="00D644B2"/>
    <w:rsid w:val="00D669F4"/>
    <w:rsid w:val="00D74511"/>
    <w:rsid w:val="00D74C33"/>
    <w:rsid w:val="00D77919"/>
    <w:rsid w:val="00D804AF"/>
    <w:rsid w:val="00D8102B"/>
    <w:rsid w:val="00D83BCF"/>
    <w:rsid w:val="00D90DAF"/>
    <w:rsid w:val="00D91D18"/>
    <w:rsid w:val="00D92BEA"/>
    <w:rsid w:val="00D94F40"/>
    <w:rsid w:val="00D95CE2"/>
    <w:rsid w:val="00DA01BE"/>
    <w:rsid w:val="00DA2D69"/>
    <w:rsid w:val="00DA332A"/>
    <w:rsid w:val="00DA46A3"/>
    <w:rsid w:val="00DA6AAB"/>
    <w:rsid w:val="00DB195F"/>
    <w:rsid w:val="00DB4A30"/>
    <w:rsid w:val="00DC2898"/>
    <w:rsid w:val="00DC4147"/>
    <w:rsid w:val="00DC5C38"/>
    <w:rsid w:val="00DD12F8"/>
    <w:rsid w:val="00DD290B"/>
    <w:rsid w:val="00DD3F57"/>
    <w:rsid w:val="00DD4D43"/>
    <w:rsid w:val="00DD5D9B"/>
    <w:rsid w:val="00DE1C85"/>
    <w:rsid w:val="00DE30A9"/>
    <w:rsid w:val="00DE32DB"/>
    <w:rsid w:val="00DE3E8C"/>
    <w:rsid w:val="00DE4052"/>
    <w:rsid w:val="00DE5D3E"/>
    <w:rsid w:val="00DF11AE"/>
    <w:rsid w:val="00E00F84"/>
    <w:rsid w:val="00E01D93"/>
    <w:rsid w:val="00E0296F"/>
    <w:rsid w:val="00E02C41"/>
    <w:rsid w:val="00E1434E"/>
    <w:rsid w:val="00E1746A"/>
    <w:rsid w:val="00E206C2"/>
    <w:rsid w:val="00E2529D"/>
    <w:rsid w:val="00E31F25"/>
    <w:rsid w:val="00E364F6"/>
    <w:rsid w:val="00E374E9"/>
    <w:rsid w:val="00E478CC"/>
    <w:rsid w:val="00E500CD"/>
    <w:rsid w:val="00E50DD6"/>
    <w:rsid w:val="00E51FA1"/>
    <w:rsid w:val="00E5350B"/>
    <w:rsid w:val="00E548DE"/>
    <w:rsid w:val="00E57911"/>
    <w:rsid w:val="00E57B60"/>
    <w:rsid w:val="00E6419D"/>
    <w:rsid w:val="00E659D8"/>
    <w:rsid w:val="00E66E8F"/>
    <w:rsid w:val="00E7202F"/>
    <w:rsid w:val="00E72A72"/>
    <w:rsid w:val="00E744F5"/>
    <w:rsid w:val="00E74664"/>
    <w:rsid w:val="00E774BD"/>
    <w:rsid w:val="00E77CD3"/>
    <w:rsid w:val="00E77D42"/>
    <w:rsid w:val="00EA0D41"/>
    <w:rsid w:val="00EA3873"/>
    <w:rsid w:val="00EA3E4C"/>
    <w:rsid w:val="00EA56D6"/>
    <w:rsid w:val="00EA6FB0"/>
    <w:rsid w:val="00EA70CF"/>
    <w:rsid w:val="00EB1854"/>
    <w:rsid w:val="00EB47C1"/>
    <w:rsid w:val="00EB67CB"/>
    <w:rsid w:val="00EC217D"/>
    <w:rsid w:val="00EC3EC2"/>
    <w:rsid w:val="00EC51DE"/>
    <w:rsid w:val="00EC5633"/>
    <w:rsid w:val="00ED2C19"/>
    <w:rsid w:val="00EE1B97"/>
    <w:rsid w:val="00EE2B5B"/>
    <w:rsid w:val="00EE5157"/>
    <w:rsid w:val="00EE6020"/>
    <w:rsid w:val="00EF1ED7"/>
    <w:rsid w:val="00EF2B96"/>
    <w:rsid w:val="00EF66D1"/>
    <w:rsid w:val="00F01CCF"/>
    <w:rsid w:val="00F01FC6"/>
    <w:rsid w:val="00F029C1"/>
    <w:rsid w:val="00F02C14"/>
    <w:rsid w:val="00F05165"/>
    <w:rsid w:val="00F055F8"/>
    <w:rsid w:val="00F07A8F"/>
    <w:rsid w:val="00F1051F"/>
    <w:rsid w:val="00F11D5E"/>
    <w:rsid w:val="00F150A7"/>
    <w:rsid w:val="00F16D83"/>
    <w:rsid w:val="00F21926"/>
    <w:rsid w:val="00F21CE6"/>
    <w:rsid w:val="00F21F64"/>
    <w:rsid w:val="00F24334"/>
    <w:rsid w:val="00F2754A"/>
    <w:rsid w:val="00F31243"/>
    <w:rsid w:val="00F3427B"/>
    <w:rsid w:val="00F34C60"/>
    <w:rsid w:val="00F4098D"/>
    <w:rsid w:val="00F44351"/>
    <w:rsid w:val="00F457D0"/>
    <w:rsid w:val="00F457ED"/>
    <w:rsid w:val="00F45896"/>
    <w:rsid w:val="00F4690C"/>
    <w:rsid w:val="00F47CF6"/>
    <w:rsid w:val="00F5626B"/>
    <w:rsid w:val="00F57A28"/>
    <w:rsid w:val="00F60944"/>
    <w:rsid w:val="00F62004"/>
    <w:rsid w:val="00F6527D"/>
    <w:rsid w:val="00F67904"/>
    <w:rsid w:val="00F71A69"/>
    <w:rsid w:val="00F7549C"/>
    <w:rsid w:val="00F7561A"/>
    <w:rsid w:val="00F86CB1"/>
    <w:rsid w:val="00F86CB2"/>
    <w:rsid w:val="00F8776F"/>
    <w:rsid w:val="00F90C9F"/>
    <w:rsid w:val="00F920EF"/>
    <w:rsid w:val="00F931E6"/>
    <w:rsid w:val="00F97F2C"/>
    <w:rsid w:val="00FA32C1"/>
    <w:rsid w:val="00FB2FE1"/>
    <w:rsid w:val="00FB42A1"/>
    <w:rsid w:val="00FB5F6A"/>
    <w:rsid w:val="00FB7410"/>
    <w:rsid w:val="00FC2A8F"/>
    <w:rsid w:val="00FC4269"/>
    <w:rsid w:val="00FC725C"/>
    <w:rsid w:val="00FD0AE4"/>
    <w:rsid w:val="00FD2A1C"/>
    <w:rsid w:val="00FD6C0F"/>
    <w:rsid w:val="00FE0C07"/>
    <w:rsid w:val="00FE43C1"/>
    <w:rsid w:val="00FE6EBE"/>
    <w:rsid w:val="00FF7BE8"/>
  </w:rsids>
  <m:mathPr>
    <m:mathFont m:val="Cambria Math"/>
    <m:brkBin m:val="before"/>
    <m:brkBinSub m:val="--"/>
    <m:smallFrac m:val="0"/>
    <m:dispDef/>
    <m:lMargin m:val="0"/>
    <m:rMargin m:val="0"/>
    <m:defJc m:val="centerGroup"/>
    <m:wrapIndent m:val="1440"/>
    <m:intLim m:val="subSup"/>
    <m:naryLim m:val="undOvr"/>
  </m:mathPr>
  <w:themeFontLang w:val="es-A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86242B8"/>
  <w15:docId w15:val="{9F6073BE-C26C-443F-97FA-8013D79B8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4374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4374B"/>
  </w:style>
  <w:style w:type="paragraph" w:styleId="Piedepgina">
    <w:name w:val="footer"/>
    <w:basedOn w:val="Normal"/>
    <w:link w:val="PiedepginaCar"/>
    <w:uiPriority w:val="99"/>
    <w:unhideWhenUsed/>
    <w:rsid w:val="0024374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4374B"/>
  </w:style>
  <w:style w:type="paragraph" w:styleId="Textodeglobo">
    <w:name w:val="Balloon Text"/>
    <w:basedOn w:val="Normal"/>
    <w:link w:val="TextodegloboCar"/>
    <w:uiPriority w:val="99"/>
    <w:semiHidden/>
    <w:unhideWhenUsed/>
    <w:rsid w:val="0024374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374B"/>
    <w:rPr>
      <w:rFonts w:ascii="Tahoma" w:hAnsi="Tahoma" w:cs="Tahoma"/>
      <w:sz w:val="16"/>
      <w:szCs w:val="16"/>
    </w:rPr>
  </w:style>
  <w:style w:type="paragraph" w:styleId="Prrafodelista">
    <w:name w:val="List Paragraph"/>
    <w:basedOn w:val="Normal"/>
    <w:uiPriority w:val="34"/>
    <w:qFormat/>
    <w:rsid w:val="002B5629"/>
    <w:pPr>
      <w:ind w:left="720"/>
      <w:contextualSpacing/>
    </w:pPr>
  </w:style>
  <w:style w:type="paragraph" w:styleId="HTMLconformatoprevio">
    <w:name w:val="HTML Preformatted"/>
    <w:basedOn w:val="Normal"/>
    <w:link w:val="HTMLconformatoprevioCar"/>
    <w:uiPriority w:val="99"/>
    <w:unhideWhenUsed/>
    <w:rsid w:val="009A6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AR"/>
    </w:rPr>
  </w:style>
  <w:style w:type="character" w:customStyle="1" w:styleId="HTMLconformatoprevioCar">
    <w:name w:val="HTML con formato previo Car"/>
    <w:basedOn w:val="Fuentedeprrafopredeter"/>
    <w:link w:val="HTMLconformatoprevio"/>
    <w:uiPriority w:val="99"/>
    <w:rsid w:val="009A6F57"/>
    <w:rPr>
      <w:rFonts w:ascii="Courier New" w:eastAsia="Times New Roman" w:hAnsi="Courier New" w:cs="Courier New"/>
      <w:sz w:val="20"/>
      <w:szCs w:val="20"/>
      <w:lang w:eastAsia="es-AR"/>
    </w:rPr>
  </w:style>
  <w:style w:type="paragraph" w:styleId="Textoindependiente">
    <w:name w:val="Body Text"/>
    <w:basedOn w:val="Normal"/>
    <w:link w:val="TextoindependienteCar"/>
    <w:uiPriority w:val="99"/>
    <w:unhideWhenUsed/>
    <w:rsid w:val="000451A5"/>
    <w:pPr>
      <w:spacing w:before="100" w:beforeAutospacing="1" w:after="100" w:afterAutospacing="1" w:line="240" w:lineRule="auto"/>
    </w:pPr>
    <w:rPr>
      <w:rFonts w:ascii="Arial Unicode MS" w:eastAsia="Arial Unicode MS" w:hAnsi="Arial Unicode MS"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0451A5"/>
    <w:rPr>
      <w:rFonts w:ascii="Arial Unicode MS" w:eastAsia="Arial Unicode MS" w:hAnsi="Arial Unicode MS" w:cs="Times New Roman"/>
      <w:sz w:val="24"/>
      <w:szCs w:val="24"/>
      <w:lang w:val="es-ES" w:eastAsia="es-ES"/>
    </w:rPr>
  </w:style>
  <w:style w:type="paragraph" w:styleId="NormalWeb">
    <w:name w:val="Normal (Web)"/>
    <w:basedOn w:val="Normal"/>
    <w:uiPriority w:val="99"/>
    <w:semiHidden/>
    <w:unhideWhenUsed/>
    <w:rsid w:val="0081383F"/>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styleId="Textosinformato">
    <w:name w:val="Plain Text"/>
    <w:basedOn w:val="Normal"/>
    <w:link w:val="TextosinformatoCar"/>
    <w:uiPriority w:val="99"/>
    <w:semiHidden/>
    <w:unhideWhenUsed/>
    <w:rsid w:val="00074604"/>
    <w:pPr>
      <w:spacing w:after="0" w:line="240" w:lineRule="auto"/>
    </w:pPr>
    <w:rPr>
      <w:rFonts w:ascii="Calibri" w:eastAsiaTheme="minorEastAsia" w:hAnsi="Calibri" w:cs="Calibri"/>
      <w:lang w:eastAsia="ja-JP"/>
    </w:rPr>
  </w:style>
  <w:style w:type="character" w:customStyle="1" w:styleId="TextosinformatoCar">
    <w:name w:val="Texto sin formato Car"/>
    <w:basedOn w:val="Fuentedeprrafopredeter"/>
    <w:link w:val="Textosinformato"/>
    <w:uiPriority w:val="99"/>
    <w:semiHidden/>
    <w:rsid w:val="00074604"/>
    <w:rPr>
      <w:rFonts w:ascii="Calibri" w:eastAsiaTheme="minorEastAsia" w:hAnsi="Calibri" w:cs="Calibri"/>
      <w:lang w:eastAsia="ja-JP"/>
    </w:rPr>
  </w:style>
  <w:style w:type="character" w:styleId="Hipervnculo">
    <w:name w:val="Hyperlink"/>
    <w:basedOn w:val="Fuentedeprrafopredeter"/>
    <w:uiPriority w:val="99"/>
    <w:unhideWhenUsed/>
    <w:rsid w:val="00C6730A"/>
    <w:rPr>
      <w:color w:val="0000FF" w:themeColor="hyperlink"/>
      <w:u w:val="single"/>
    </w:rPr>
  </w:style>
  <w:style w:type="character" w:styleId="Mencinsinresolver">
    <w:name w:val="Unresolved Mention"/>
    <w:basedOn w:val="Fuentedeprrafopredeter"/>
    <w:uiPriority w:val="99"/>
    <w:semiHidden/>
    <w:unhideWhenUsed/>
    <w:rsid w:val="00C6730A"/>
    <w:rPr>
      <w:color w:val="605E5C"/>
      <w:shd w:val="clear" w:color="auto" w:fill="E1DFDD"/>
    </w:rPr>
  </w:style>
  <w:style w:type="character" w:styleId="Refdecomentario">
    <w:name w:val="annotation reference"/>
    <w:basedOn w:val="Fuentedeprrafopredeter"/>
    <w:uiPriority w:val="99"/>
    <w:semiHidden/>
    <w:unhideWhenUsed/>
    <w:rsid w:val="00350177"/>
    <w:rPr>
      <w:sz w:val="16"/>
      <w:szCs w:val="16"/>
    </w:rPr>
  </w:style>
  <w:style w:type="paragraph" w:styleId="Textocomentario">
    <w:name w:val="annotation text"/>
    <w:basedOn w:val="Normal"/>
    <w:link w:val="TextocomentarioCar"/>
    <w:uiPriority w:val="99"/>
    <w:semiHidden/>
    <w:unhideWhenUsed/>
    <w:rsid w:val="00350177"/>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50177"/>
    <w:rPr>
      <w:sz w:val="20"/>
      <w:szCs w:val="20"/>
    </w:rPr>
  </w:style>
  <w:style w:type="paragraph" w:styleId="Asuntodelcomentario">
    <w:name w:val="annotation subject"/>
    <w:basedOn w:val="Textocomentario"/>
    <w:next w:val="Textocomentario"/>
    <w:link w:val="AsuntodelcomentarioCar"/>
    <w:uiPriority w:val="99"/>
    <w:semiHidden/>
    <w:unhideWhenUsed/>
    <w:rsid w:val="00350177"/>
    <w:rPr>
      <w:b/>
      <w:bCs/>
    </w:rPr>
  </w:style>
  <w:style w:type="character" w:customStyle="1" w:styleId="AsuntodelcomentarioCar">
    <w:name w:val="Asunto del comentario Car"/>
    <w:basedOn w:val="TextocomentarioCar"/>
    <w:link w:val="Asuntodelcomentario"/>
    <w:uiPriority w:val="99"/>
    <w:semiHidden/>
    <w:rsid w:val="00350177"/>
    <w:rPr>
      <w:b/>
      <w:bCs/>
      <w:sz w:val="20"/>
      <w:szCs w:val="20"/>
    </w:rPr>
  </w:style>
  <w:style w:type="paragraph" w:customStyle="1" w:styleId="Default">
    <w:name w:val="Default"/>
    <w:rsid w:val="00D94F40"/>
    <w:pPr>
      <w:autoSpaceDE w:val="0"/>
      <w:autoSpaceDN w:val="0"/>
      <w:adjustRightInd w:val="0"/>
      <w:spacing w:after="0" w:line="240" w:lineRule="auto"/>
    </w:pPr>
    <w:rPr>
      <w:rFonts w:ascii="Toyota Display" w:hAnsi="Toyota Display" w:cs="Toyota Display"/>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661419">
      <w:bodyDiv w:val="1"/>
      <w:marLeft w:val="0"/>
      <w:marRight w:val="0"/>
      <w:marTop w:val="0"/>
      <w:marBottom w:val="0"/>
      <w:divBdr>
        <w:top w:val="none" w:sz="0" w:space="0" w:color="auto"/>
        <w:left w:val="none" w:sz="0" w:space="0" w:color="auto"/>
        <w:bottom w:val="none" w:sz="0" w:space="0" w:color="auto"/>
        <w:right w:val="none" w:sz="0" w:space="0" w:color="auto"/>
      </w:divBdr>
    </w:div>
    <w:div w:id="94835149">
      <w:bodyDiv w:val="1"/>
      <w:marLeft w:val="0"/>
      <w:marRight w:val="0"/>
      <w:marTop w:val="0"/>
      <w:marBottom w:val="0"/>
      <w:divBdr>
        <w:top w:val="none" w:sz="0" w:space="0" w:color="auto"/>
        <w:left w:val="none" w:sz="0" w:space="0" w:color="auto"/>
        <w:bottom w:val="none" w:sz="0" w:space="0" w:color="auto"/>
        <w:right w:val="none" w:sz="0" w:space="0" w:color="auto"/>
      </w:divBdr>
      <w:divsChild>
        <w:div w:id="1709068894">
          <w:marLeft w:val="0"/>
          <w:marRight w:val="0"/>
          <w:marTop w:val="0"/>
          <w:marBottom w:val="0"/>
          <w:divBdr>
            <w:top w:val="none" w:sz="0" w:space="0" w:color="auto"/>
            <w:left w:val="none" w:sz="0" w:space="0" w:color="auto"/>
            <w:bottom w:val="none" w:sz="0" w:space="0" w:color="auto"/>
            <w:right w:val="none" w:sz="0" w:space="0" w:color="auto"/>
          </w:divBdr>
        </w:div>
      </w:divsChild>
    </w:div>
    <w:div w:id="120271497">
      <w:bodyDiv w:val="1"/>
      <w:marLeft w:val="0"/>
      <w:marRight w:val="0"/>
      <w:marTop w:val="0"/>
      <w:marBottom w:val="0"/>
      <w:divBdr>
        <w:top w:val="none" w:sz="0" w:space="0" w:color="auto"/>
        <w:left w:val="none" w:sz="0" w:space="0" w:color="auto"/>
        <w:bottom w:val="none" w:sz="0" w:space="0" w:color="auto"/>
        <w:right w:val="none" w:sz="0" w:space="0" w:color="auto"/>
      </w:divBdr>
    </w:div>
    <w:div w:id="126556331">
      <w:bodyDiv w:val="1"/>
      <w:marLeft w:val="0"/>
      <w:marRight w:val="0"/>
      <w:marTop w:val="0"/>
      <w:marBottom w:val="0"/>
      <w:divBdr>
        <w:top w:val="none" w:sz="0" w:space="0" w:color="auto"/>
        <w:left w:val="none" w:sz="0" w:space="0" w:color="auto"/>
        <w:bottom w:val="none" w:sz="0" w:space="0" w:color="auto"/>
        <w:right w:val="none" w:sz="0" w:space="0" w:color="auto"/>
      </w:divBdr>
    </w:div>
    <w:div w:id="139350167">
      <w:bodyDiv w:val="1"/>
      <w:marLeft w:val="0"/>
      <w:marRight w:val="0"/>
      <w:marTop w:val="0"/>
      <w:marBottom w:val="0"/>
      <w:divBdr>
        <w:top w:val="none" w:sz="0" w:space="0" w:color="auto"/>
        <w:left w:val="none" w:sz="0" w:space="0" w:color="auto"/>
        <w:bottom w:val="none" w:sz="0" w:space="0" w:color="auto"/>
        <w:right w:val="none" w:sz="0" w:space="0" w:color="auto"/>
      </w:divBdr>
    </w:div>
    <w:div w:id="170800794">
      <w:bodyDiv w:val="1"/>
      <w:marLeft w:val="0"/>
      <w:marRight w:val="0"/>
      <w:marTop w:val="0"/>
      <w:marBottom w:val="0"/>
      <w:divBdr>
        <w:top w:val="none" w:sz="0" w:space="0" w:color="auto"/>
        <w:left w:val="none" w:sz="0" w:space="0" w:color="auto"/>
        <w:bottom w:val="none" w:sz="0" w:space="0" w:color="auto"/>
        <w:right w:val="none" w:sz="0" w:space="0" w:color="auto"/>
      </w:divBdr>
    </w:div>
    <w:div w:id="219558244">
      <w:bodyDiv w:val="1"/>
      <w:marLeft w:val="0"/>
      <w:marRight w:val="0"/>
      <w:marTop w:val="0"/>
      <w:marBottom w:val="0"/>
      <w:divBdr>
        <w:top w:val="none" w:sz="0" w:space="0" w:color="auto"/>
        <w:left w:val="none" w:sz="0" w:space="0" w:color="auto"/>
        <w:bottom w:val="none" w:sz="0" w:space="0" w:color="auto"/>
        <w:right w:val="none" w:sz="0" w:space="0" w:color="auto"/>
      </w:divBdr>
    </w:div>
    <w:div w:id="241184473">
      <w:bodyDiv w:val="1"/>
      <w:marLeft w:val="0"/>
      <w:marRight w:val="0"/>
      <w:marTop w:val="0"/>
      <w:marBottom w:val="0"/>
      <w:divBdr>
        <w:top w:val="none" w:sz="0" w:space="0" w:color="auto"/>
        <w:left w:val="none" w:sz="0" w:space="0" w:color="auto"/>
        <w:bottom w:val="none" w:sz="0" w:space="0" w:color="auto"/>
        <w:right w:val="none" w:sz="0" w:space="0" w:color="auto"/>
      </w:divBdr>
    </w:div>
    <w:div w:id="255872037">
      <w:bodyDiv w:val="1"/>
      <w:marLeft w:val="0"/>
      <w:marRight w:val="0"/>
      <w:marTop w:val="0"/>
      <w:marBottom w:val="0"/>
      <w:divBdr>
        <w:top w:val="none" w:sz="0" w:space="0" w:color="auto"/>
        <w:left w:val="none" w:sz="0" w:space="0" w:color="auto"/>
        <w:bottom w:val="none" w:sz="0" w:space="0" w:color="auto"/>
        <w:right w:val="none" w:sz="0" w:space="0" w:color="auto"/>
      </w:divBdr>
    </w:div>
    <w:div w:id="263733663">
      <w:bodyDiv w:val="1"/>
      <w:marLeft w:val="0"/>
      <w:marRight w:val="0"/>
      <w:marTop w:val="0"/>
      <w:marBottom w:val="0"/>
      <w:divBdr>
        <w:top w:val="none" w:sz="0" w:space="0" w:color="auto"/>
        <w:left w:val="none" w:sz="0" w:space="0" w:color="auto"/>
        <w:bottom w:val="none" w:sz="0" w:space="0" w:color="auto"/>
        <w:right w:val="none" w:sz="0" w:space="0" w:color="auto"/>
      </w:divBdr>
    </w:div>
    <w:div w:id="283927082">
      <w:bodyDiv w:val="1"/>
      <w:marLeft w:val="0"/>
      <w:marRight w:val="0"/>
      <w:marTop w:val="0"/>
      <w:marBottom w:val="0"/>
      <w:divBdr>
        <w:top w:val="none" w:sz="0" w:space="0" w:color="auto"/>
        <w:left w:val="none" w:sz="0" w:space="0" w:color="auto"/>
        <w:bottom w:val="none" w:sz="0" w:space="0" w:color="auto"/>
        <w:right w:val="none" w:sz="0" w:space="0" w:color="auto"/>
      </w:divBdr>
    </w:div>
    <w:div w:id="325743141">
      <w:bodyDiv w:val="1"/>
      <w:marLeft w:val="0"/>
      <w:marRight w:val="0"/>
      <w:marTop w:val="0"/>
      <w:marBottom w:val="0"/>
      <w:divBdr>
        <w:top w:val="none" w:sz="0" w:space="0" w:color="auto"/>
        <w:left w:val="none" w:sz="0" w:space="0" w:color="auto"/>
        <w:bottom w:val="none" w:sz="0" w:space="0" w:color="auto"/>
        <w:right w:val="none" w:sz="0" w:space="0" w:color="auto"/>
      </w:divBdr>
    </w:div>
    <w:div w:id="327488648">
      <w:bodyDiv w:val="1"/>
      <w:marLeft w:val="0"/>
      <w:marRight w:val="0"/>
      <w:marTop w:val="0"/>
      <w:marBottom w:val="0"/>
      <w:divBdr>
        <w:top w:val="none" w:sz="0" w:space="0" w:color="auto"/>
        <w:left w:val="none" w:sz="0" w:space="0" w:color="auto"/>
        <w:bottom w:val="none" w:sz="0" w:space="0" w:color="auto"/>
        <w:right w:val="none" w:sz="0" w:space="0" w:color="auto"/>
      </w:divBdr>
    </w:div>
    <w:div w:id="332342675">
      <w:bodyDiv w:val="1"/>
      <w:marLeft w:val="0"/>
      <w:marRight w:val="0"/>
      <w:marTop w:val="0"/>
      <w:marBottom w:val="0"/>
      <w:divBdr>
        <w:top w:val="none" w:sz="0" w:space="0" w:color="auto"/>
        <w:left w:val="none" w:sz="0" w:space="0" w:color="auto"/>
        <w:bottom w:val="none" w:sz="0" w:space="0" w:color="auto"/>
        <w:right w:val="none" w:sz="0" w:space="0" w:color="auto"/>
      </w:divBdr>
    </w:div>
    <w:div w:id="334698151">
      <w:bodyDiv w:val="1"/>
      <w:marLeft w:val="0"/>
      <w:marRight w:val="0"/>
      <w:marTop w:val="0"/>
      <w:marBottom w:val="0"/>
      <w:divBdr>
        <w:top w:val="none" w:sz="0" w:space="0" w:color="auto"/>
        <w:left w:val="none" w:sz="0" w:space="0" w:color="auto"/>
        <w:bottom w:val="none" w:sz="0" w:space="0" w:color="auto"/>
        <w:right w:val="none" w:sz="0" w:space="0" w:color="auto"/>
      </w:divBdr>
    </w:div>
    <w:div w:id="412316524">
      <w:bodyDiv w:val="1"/>
      <w:marLeft w:val="0"/>
      <w:marRight w:val="0"/>
      <w:marTop w:val="0"/>
      <w:marBottom w:val="0"/>
      <w:divBdr>
        <w:top w:val="none" w:sz="0" w:space="0" w:color="auto"/>
        <w:left w:val="none" w:sz="0" w:space="0" w:color="auto"/>
        <w:bottom w:val="none" w:sz="0" w:space="0" w:color="auto"/>
        <w:right w:val="none" w:sz="0" w:space="0" w:color="auto"/>
      </w:divBdr>
    </w:div>
    <w:div w:id="481166825">
      <w:bodyDiv w:val="1"/>
      <w:marLeft w:val="0"/>
      <w:marRight w:val="0"/>
      <w:marTop w:val="0"/>
      <w:marBottom w:val="0"/>
      <w:divBdr>
        <w:top w:val="none" w:sz="0" w:space="0" w:color="auto"/>
        <w:left w:val="none" w:sz="0" w:space="0" w:color="auto"/>
        <w:bottom w:val="none" w:sz="0" w:space="0" w:color="auto"/>
        <w:right w:val="none" w:sz="0" w:space="0" w:color="auto"/>
      </w:divBdr>
    </w:div>
    <w:div w:id="529300609">
      <w:bodyDiv w:val="1"/>
      <w:marLeft w:val="0"/>
      <w:marRight w:val="0"/>
      <w:marTop w:val="0"/>
      <w:marBottom w:val="0"/>
      <w:divBdr>
        <w:top w:val="none" w:sz="0" w:space="0" w:color="auto"/>
        <w:left w:val="none" w:sz="0" w:space="0" w:color="auto"/>
        <w:bottom w:val="none" w:sz="0" w:space="0" w:color="auto"/>
        <w:right w:val="none" w:sz="0" w:space="0" w:color="auto"/>
      </w:divBdr>
    </w:div>
    <w:div w:id="550388216">
      <w:bodyDiv w:val="1"/>
      <w:marLeft w:val="0"/>
      <w:marRight w:val="0"/>
      <w:marTop w:val="0"/>
      <w:marBottom w:val="0"/>
      <w:divBdr>
        <w:top w:val="none" w:sz="0" w:space="0" w:color="auto"/>
        <w:left w:val="none" w:sz="0" w:space="0" w:color="auto"/>
        <w:bottom w:val="none" w:sz="0" w:space="0" w:color="auto"/>
        <w:right w:val="none" w:sz="0" w:space="0" w:color="auto"/>
      </w:divBdr>
    </w:div>
    <w:div w:id="562837694">
      <w:bodyDiv w:val="1"/>
      <w:marLeft w:val="0"/>
      <w:marRight w:val="0"/>
      <w:marTop w:val="0"/>
      <w:marBottom w:val="0"/>
      <w:divBdr>
        <w:top w:val="none" w:sz="0" w:space="0" w:color="auto"/>
        <w:left w:val="none" w:sz="0" w:space="0" w:color="auto"/>
        <w:bottom w:val="none" w:sz="0" w:space="0" w:color="auto"/>
        <w:right w:val="none" w:sz="0" w:space="0" w:color="auto"/>
      </w:divBdr>
    </w:div>
    <w:div w:id="586427073">
      <w:bodyDiv w:val="1"/>
      <w:marLeft w:val="0"/>
      <w:marRight w:val="0"/>
      <w:marTop w:val="0"/>
      <w:marBottom w:val="0"/>
      <w:divBdr>
        <w:top w:val="none" w:sz="0" w:space="0" w:color="auto"/>
        <w:left w:val="none" w:sz="0" w:space="0" w:color="auto"/>
        <w:bottom w:val="none" w:sz="0" w:space="0" w:color="auto"/>
        <w:right w:val="none" w:sz="0" w:space="0" w:color="auto"/>
      </w:divBdr>
    </w:div>
    <w:div w:id="597324268">
      <w:bodyDiv w:val="1"/>
      <w:marLeft w:val="0"/>
      <w:marRight w:val="0"/>
      <w:marTop w:val="0"/>
      <w:marBottom w:val="0"/>
      <w:divBdr>
        <w:top w:val="none" w:sz="0" w:space="0" w:color="auto"/>
        <w:left w:val="none" w:sz="0" w:space="0" w:color="auto"/>
        <w:bottom w:val="none" w:sz="0" w:space="0" w:color="auto"/>
        <w:right w:val="none" w:sz="0" w:space="0" w:color="auto"/>
      </w:divBdr>
    </w:div>
    <w:div w:id="604919378">
      <w:bodyDiv w:val="1"/>
      <w:marLeft w:val="0"/>
      <w:marRight w:val="0"/>
      <w:marTop w:val="0"/>
      <w:marBottom w:val="0"/>
      <w:divBdr>
        <w:top w:val="none" w:sz="0" w:space="0" w:color="auto"/>
        <w:left w:val="none" w:sz="0" w:space="0" w:color="auto"/>
        <w:bottom w:val="none" w:sz="0" w:space="0" w:color="auto"/>
        <w:right w:val="none" w:sz="0" w:space="0" w:color="auto"/>
      </w:divBdr>
    </w:div>
    <w:div w:id="655108235">
      <w:bodyDiv w:val="1"/>
      <w:marLeft w:val="0"/>
      <w:marRight w:val="0"/>
      <w:marTop w:val="0"/>
      <w:marBottom w:val="0"/>
      <w:divBdr>
        <w:top w:val="none" w:sz="0" w:space="0" w:color="auto"/>
        <w:left w:val="none" w:sz="0" w:space="0" w:color="auto"/>
        <w:bottom w:val="none" w:sz="0" w:space="0" w:color="auto"/>
        <w:right w:val="none" w:sz="0" w:space="0" w:color="auto"/>
      </w:divBdr>
      <w:divsChild>
        <w:div w:id="1042943215">
          <w:marLeft w:val="173"/>
          <w:marRight w:val="0"/>
          <w:marTop w:val="0"/>
          <w:marBottom w:val="0"/>
          <w:divBdr>
            <w:top w:val="none" w:sz="0" w:space="0" w:color="auto"/>
            <w:left w:val="none" w:sz="0" w:space="0" w:color="auto"/>
            <w:bottom w:val="none" w:sz="0" w:space="0" w:color="auto"/>
            <w:right w:val="none" w:sz="0" w:space="0" w:color="auto"/>
          </w:divBdr>
        </w:div>
      </w:divsChild>
    </w:div>
    <w:div w:id="705060493">
      <w:bodyDiv w:val="1"/>
      <w:marLeft w:val="0"/>
      <w:marRight w:val="0"/>
      <w:marTop w:val="0"/>
      <w:marBottom w:val="0"/>
      <w:divBdr>
        <w:top w:val="none" w:sz="0" w:space="0" w:color="auto"/>
        <w:left w:val="none" w:sz="0" w:space="0" w:color="auto"/>
        <w:bottom w:val="none" w:sz="0" w:space="0" w:color="auto"/>
        <w:right w:val="none" w:sz="0" w:space="0" w:color="auto"/>
      </w:divBdr>
    </w:div>
    <w:div w:id="768895264">
      <w:bodyDiv w:val="1"/>
      <w:marLeft w:val="0"/>
      <w:marRight w:val="0"/>
      <w:marTop w:val="0"/>
      <w:marBottom w:val="0"/>
      <w:divBdr>
        <w:top w:val="none" w:sz="0" w:space="0" w:color="auto"/>
        <w:left w:val="none" w:sz="0" w:space="0" w:color="auto"/>
        <w:bottom w:val="none" w:sz="0" w:space="0" w:color="auto"/>
        <w:right w:val="none" w:sz="0" w:space="0" w:color="auto"/>
      </w:divBdr>
    </w:div>
    <w:div w:id="818107387">
      <w:bodyDiv w:val="1"/>
      <w:marLeft w:val="0"/>
      <w:marRight w:val="0"/>
      <w:marTop w:val="0"/>
      <w:marBottom w:val="0"/>
      <w:divBdr>
        <w:top w:val="none" w:sz="0" w:space="0" w:color="auto"/>
        <w:left w:val="none" w:sz="0" w:space="0" w:color="auto"/>
        <w:bottom w:val="none" w:sz="0" w:space="0" w:color="auto"/>
        <w:right w:val="none" w:sz="0" w:space="0" w:color="auto"/>
      </w:divBdr>
    </w:div>
    <w:div w:id="823858872">
      <w:bodyDiv w:val="1"/>
      <w:marLeft w:val="0"/>
      <w:marRight w:val="0"/>
      <w:marTop w:val="0"/>
      <w:marBottom w:val="0"/>
      <w:divBdr>
        <w:top w:val="none" w:sz="0" w:space="0" w:color="auto"/>
        <w:left w:val="none" w:sz="0" w:space="0" w:color="auto"/>
        <w:bottom w:val="none" w:sz="0" w:space="0" w:color="auto"/>
        <w:right w:val="none" w:sz="0" w:space="0" w:color="auto"/>
      </w:divBdr>
    </w:div>
    <w:div w:id="865867008">
      <w:bodyDiv w:val="1"/>
      <w:marLeft w:val="0"/>
      <w:marRight w:val="0"/>
      <w:marTop w:val="0"/>
      <w:marBottom w:val="0"/>
      <w:divBdr>
        <w:top w:val="none" w:sz="0" w:space="0" w:color="auto"/>
        <w:left w:val="none" w:sz="0" w:space="0" w:color="auto"/>
        <w:bottom w:val="none" w:sz="0" w:space="0" w:color="auto"/>
        <w:right w:val="none" w:sz="0" w:space="0" w:color="auto"/>
      </w:divBdr>
    </w:div>
    <w:div w:id="937443764">
      <w:bodyDiv w:val="1"/>
      <w:marLeft w:val="0"/>
      <w:marRight w:val="0"/>
      <w:marTop w:val="0"/>
      <w:marBottom w:val="0"/>
      <w:divBdr>
        <w:top w:val="none" w:sz="0" w:space="0" w:color="auto"/>
        <w:left w:val="none" w:sz="0" w:space="0" w:color="auto"/>
        <w:bottom w:val="none" w:sz="0" w:space="0" w:color="auto"/>
        <w:right w:val="none" w:sz="0" w:space="0" w:color="auto"/>
      </w:divBdr>
    </w:div>
    <w:div w:id="959386183">
      <w:bodyDiv w:val="1"/>
      <w:marLeft w:val="0"/>
      <w:marRight w:val="0"/>
      <w:marTop w:val="0"/>
      <w:marBottom w:val="0"/>
      <w:divBdr>
        <w:top w:val="none" w:sz="0" w:space="0" w:color="auto"/>
        <w:left w:val="none" w:sz="0" w:space="0" w:color="auto"/>
        <w:bottom w:val="none" w:sz="0" w:space="0" w:color="auto"/>
        <w:right w:val="none" w:sz="0" w:space="0" w:color="auto"/>
      </w:divBdr>
    </w:div>
    <w:div w:id="965694536">
      <w:bodyDiv w:val="1"/>
      <w:marLeft w:val="0"/>
      <w:marRight w:val="0"/>
      <w:marTop w:val="0"/>
      <w:marBottom w:val="0"/>
      <w:divBdr>
        <w:top w:val="none" w:sz="0" w:space="0" w:color="auto"/>
        <w:left w:val="none" w:sz="0" w:space="0" w:color="auto"/>
        <w:bottom w:val="none" w:sz="0" w:space="0" w:color="auto"/>
        <w:right w:val="none" w:sz="0" w:space="0" w:color="auto"/>
      </w:divBdr>
    </w:div>
    <w:div w:id="972296984">
      <w:bodyDiv w:val="1"/>
      <w:marLeft w:val="0"/>
      <w:marRight w:val="0"/>
      <w:marTop w:val="0"/>
      <w:marBottom w:val="0"/>
      <w:divBdr>
        <w:top w:val="none" w:sz="0" w:space="0" w:color="auto"/>
        <w:left w:val="none" w:sz="0" w:space="0" w:color="auto"/>
        <w:bottom w:val="none" w:sz="0" w:space="0" w:color="auto"/>
        <w:right w:val="none" w:sz="0" w:space="0" w:color="auto"/>
      </w:divBdr>
    </w:div>
    <w:div w:id="1007246154">
      <w:bodyDiv w:val="1"/>
      <w:marLeft w:val="0"/>
      <w:marRight w:val="0"/>
      <w:marTop w:val="0"/>
      <w:marBottom w:val="0"/>
      <w:divBdr>
        <w:top w:val="none" w:sz="0" w:space="0" w:color="auto"/>
        <w:left w:val="none" w:sz="0" w:space="0" w:color="auto"/>
        <w:bottom w:val="none" w:sz="0" w:space="0" w:color="auto"/>
        <w:right w:val="none" w:sz="0" w:space="0" w:color="auto"/>
      </w:divBdr>
    </w:div>
    <w:div w:id="1030574406">
      <w:bodyDiv w:val="1"/>
      <w:marLeft w:val="0"/>
      <w:marRight w:val="0"/>
      <w:marTop w:val="0"/>
      <w:marBottom w:val="0"/>
      <w:divBdr>
        <w:top w:val="none" w:sz="0" w:space="0" w:color="auto"/>
        <w:left w:val="none" w:sz="0" w:space="0" w:color="auto"/>
        <w:bottom w:val="none" w:sz="0" w:space="0" w:color="auto"/>
        <w:right w:val="none" w:sz="0" w:space="0" w:color="auto"/>
      </w:divBdr>
    </w:div>
    <w:div w:id="1040284948">
      <w:bodyDiv w:val="1"/>
      <w:marLeft w:val="0"/>
      <w:marRight w:val="0"/>
      <w:marTop w:val="0"/>
      <w:marBottom w:val="0"/>
      <w:divBdr>
        <w:top w:val="none" w:sz="0" w:space="0" w:color="auto"/>
        <w:left w:val="none" w:sz="0" w:space="0" w:color="auto"/>
        <w:bottom w:val="none" w:sz="0" w:space="0" w:color="auto"/>
        <w:right w:val="none" w:sz="0" w:space="0" w:color="auto"/>
      </w:divBdr>
    </w:div>
    <w:div w:id="1078164480">
      <w:bodyDiv w:val="1"/>
      <w:marLeft w:val="0"/>
      <w:marRight w:val="0"/>
      <w:marTop w:val="0"/>
      <w:marBottom w:val="0"/>
      <w:divBdr>
        <w:top w:val="none" w:sz="0" w:space="0" w:color="auto"/>
        <w:left w:val="none" w:sz="0" w:space="0" w:color="auto"/>
        <w:bottom w:val="none" w:sz="0" w:space="0" w:color="auto"/>
        <w:right w:val="none" w:sz="0" w:space="0" w:color="auto"/>
      </w:divBdr>
    </w:div>
    <w:div w:id="1099830805">
      <w:bodyDiv w:val="1"/>
      <w:marLeft w:val="0"/>
      <w:marRight w:val="0"/>
      <w:marTop w:val="0"/>
      <w:marBottom w:val="0"/>
      <w:divBdr>
        <w:top w:val="none" w:sz="0" w:space="0" w:color="auto"/>
        <w:left w:val="none" w:sz="0" w:space="0" w:color="auto"/>
        <w:bottom w:val="none" w:sz="0" w:space="0" w:color="auto"/>
        <w:right w:val="none" w:sz="0" w:space="0" w:color="auto"/>
      </w:divBdr>
    </w:div>
    <w:div w:id="1112281473">
      <w:bodyDiv w:val="1"/>
      <w:marLeft w:val="0"/>
      <w:marRight w:val="0"/>
      <w:marTop w:val="0"/>
      <w:marBottom w:val="0"/>
      <w:divBdr>
        <w:top w:val="none" w:sz="0" w:space="0" w:color="auto"/>
        <w:left w:val="none" w:sz="0" w:space="0" w:color="auto"/>
        <w:bottom w:val="none" w:sz="0" w:space="0" w:color="auto"/>
        <w:right w:val="none" w:sz="0" w:space="0" w:color="auto"/>
      </w:divBdr>
    </w:div>
    <w:div w:id="1146749912">
      <w:bodyDiv w:val="1"/>
      <w:marLeft w:val="0"/>
      <w:marRight w:val="0"/>
      <w:marTop w:val="0"/>
      <w:marBottom w:val="0"/>
      <w:divBdr>
        <w:top w:val="none" w:sz="0" w:space="0" w:color="auto"/>
        <w:left w:val="none" w:sz="0" w:space="0" w:color="auto"/>
        <w:bottom w:val="none" w:sz="0" w:space="0" w:color="auto"/>
        <w:right w:val="none" w:sz="0" w:space="0" w:color="auto"/>
      </w:divBdr>
    </w:div>
    <w:div w:id="1160467430">
      <w:bodyDiv w:val="1"/>
      <w:marLeft w:val="0"/>
      <w:marRight w:val="0"/>
      <w:marTop w:val="0"/>
      <w:marBottom w:val="0"/>
      <w:divBdr>
        <w:top w:val="none" w:sz="0" w:space="0" w:color="auto"/>
        <w:left w:val="none" w:sz="0" w:space="0" w:color="auto"/>
        <w:bottom w:val="none" w:sz="0" w:space="0" w:color="auto"/>
        <w:right w:val="none" w:sz="0" w:space="0" w:color="auto"/>
      </w:divBdr>
    </w:div>
    <w:div w:id="1168712838">
      <w:bodyDiv w:val="1"/>
      <w:marLeft w:val="0"/>
      <w:marRight w:val="0"/>
      <w:marTop w:val="0"/>
      <w:marBottom w:val="0"/>
      <w:divBdr>
        <w:top w:val="none" w:sz="0" w:space="0" w:color="auto"/>
        <w:left w:val="none" w:sz="0" w:space="0" w:color="auto"/>
        <w:bottom w:val="none" w:sz="0" w:space="0" w:color="auto"/>
        <w:right w:val="none" w:sz="0" w:space="0" w:color="auto"/>
      </w:divBdr>
    </w:div>
    <w:div w:id="1179851563">
      <w:bodyDiv w:val="1"/>
      <w:marLeft w:val="0"/>
      <w:marRight w:val="0"/>
      <w:marTop w:val="0"/>
      <w:marBottom w:val="0"/>
      <w:divBdr>
        <w:top w:val="none" w:sz="0" w:space="0" w:color="auto"/>
        <w:left w:val="none" w:sz="0" w:space="0" w:color="auto"/>
        <w:bottom w:val="none" w:sz="0" w:space="0" w:color="auto"/>
        <w:right w:val="none" w:sz="0" w:space="0" w:color="auto"/>
      </w:divBdr>
    </w:div>
    <w:div w:id="1212186154">
      <w:bodyDiv w:val="1"/>
      <w:marLeft w:val="0"/>
      <w:marRight w:val="0"/>
      <w:marTop w:val="0"/>
      <w:marBottom w:val="0"/>
      <w:divBdr>
        <w:top w:val="none" w:sz="0" w:space="0" w:color="auto"/>
        <w:left w:val="none" w:sz="0" w:space="0" w:color="auto"/>
        <w:bottom w:val="none" w:sz="0" w:space="0" w:color="auto"/>
        <w:right w:val="none" w:sz="0" w:space="0" w:color="auto"/>
      </w:divBdr>
    </w:div>
    <w:div w:id="1216429241">
      <w:bodyDiv w:val="1"/>
      <w:marLeft w:val="0"/>
      <w:marRight w:val="0"/>
      <w:marTop w:val="0"/>
      <w:marBottom w:val="0"/>
      <w:divBdr>
        <w:top w:val="none" w:sz="0" w:space="0" w:color="auto"/>
        <w:left w:val="none" w:sz="0" w:space="0" w:color="auto"/>
        <w:bottom w:val="none" w:sz="0" w:space="0" w:color="auto"/>
        <w:right w:val="none" w:sz="0" w:space="0" w:color="auto"/>
      </w:divBdr>
    </w:div>
    <w:div w:id="1218055290">
      <w:bodyDiv w:val="1"/>
      <w:marLeft w:val="0"/>
      <w:marRight w:val="0"/>
      <w:marTop w:val="0"/>
      <w:marBottom w:val="0"/>
      <w:divBdr>
        <w:top w:val="none" w:sz="0" w:space="0" w:color="auto"/>
        <w:left w:val="none" w:sz="0" w:space="0" w:color="auto"/>
        <w:bottom w:val="none" w:sz="0" w:space="0" w:color="auto"/>
        <w:right w:val="none" w:sz="0" w:space="0" w:color="auto"/>
      </w:divBdr>
    </w:div>
    <w:div w:id="1225023616">
      <w:bodyDiv w:val="1"/>
      <w:marLeft w:val="0"/>
      <w:marRight w:val="0"/>
      <w:marTop w:val="0"/>
      <w:marBottom w:val="0"/>
      <w:divBdr>
        <w:top w:val="none" w:sz="0" w:space="0" w:color="auto"/>
        <w:left w:val="none" w:sz="0" w:space="0" w:color="auto"/>
        <w:bottom w:val="none" w:sz="0" w:space="0" w:color="auto"/>
        <w:right w:val="none" w:sz="0" w:space="0" w:color="auto"/>
      </w:divBdr>
    </w:div>
    <w:div w:id="1250458440">
      <w:bodyDiv w:val="1"/>
      <w:marLeft w:val="0"/>
      <w:marRight w:val="0"/>
      <w:marTop w:val="0"/>
      <w:marBottom w:val="0"/>
      <w:divBdr>
        <w:top w:val="none" w:sz="0" w:space="0" w:color="auto"/>
        <w:left w:val="none" w:sz="0" w:space="0" w:color="auto"/>
        <w:bottom w:val="none" w:sz="0" w:space="0" w:color="auto"/>
        <w:right w:val="none" w:sz="0" w:space="0" w:color="auto"/>
      </w:divBdr>
      <w:divsChild>
        <w:div w:id="1059741518">
          <w:marLeft w:val="0"/>
          <w:marRight w:val="0"/>
          <w:marTop w:val="0"/>
          <w:marBottom w:val="0"/>
          <w:divBdr>
            <w:top w:val="none" w:sz="0" w:space="0" w:color="auto"/>
            <w:left w:val="none" w:sz="0" w:space="0" w:color="auto"/>
            <w:bottom w:val="none" w:sz="0" w:space="0" w:color="auto"/>
            <w:right w:val="none" w:sz="0" w:space="0" w:color="auto"/>
          </w:divBdr>
          <w:divsChild>
            <w:div w:id="1925527507">
              <w:marLeft w:val="0"/>
              <w:marRight w:val="0"/>
              <w:marTop w:val="0"/>
              <w:marBottom w:val="0"/>
              <w:divBdr>
                <w:top w:val="none" w:sz="0" w:space="0" w:color="auto"/>
                <w:left w:val="none" w:sz="0" w:space="0" w:color="auto"/>
                <w:bottom w:val="none" w:sz="0" w:space="0" w:color="auto"/>
                <w:right w:val="none" w:sz="0" w:space="0" w:color="auto"/>
              </w:divBdr>
              <w:divsChild>
                <w:div w:id="1618634258">
                  <w:marLeft w:val="0"/>
                  <w:marRight w:val="0"/>
                  <w:marTop w:val="0"/>
                  <w:marBottom w:val="0"/>
                  <w:divBdr>
                    <w:top w:val="none" w:sz="0" w:space="0" w:color="auto"/>
                    <w:left w:val="none" w:sz="0" w:space="0" w:color="auto"/>
                    <w:bottom w:val="none" w:sz="0" w:space="0" w:color="auto"/>
                    <w:right w:val="none" w:sz="0" w:space="0" w:color="auto"/>
                  </w:divBdr>
                  <w:divsChild>
                    <w:div w:id="178661371">
                      <w:marLeft w:val="0"/>
                      <w:marRight w:val="0"/>
                      <w:marTop w:val="0"/>
                      <w:marBottom w:val="0"/>
                      <w:divBdr>
                        <w:top w:val="none" w:sz="0" w:space="0" w:color="auto"/>
                        <w:left w:val="none" w:sz="0" w:space="0" w:color="auto"/>
                        <w:bottom w:val="none" w:sz="0" w:space="0" w:color="auto"/>
                        <w:right w:val="none" w:sz="0" w:space="0" w:color="auto"/>
                      </w:divBdr>
                      <w:divsChild>
                        <w:div w:id="1768960284">
                          <w:marLeft w:val="0"/>
                          <w:marRight w:val="0"/>
                          <w:marTop w:val="0"/>
                          <w:marBottom w:val="0"/>
                          <w:divBdr>
                            <w:top w:val="none" w:sz="0" w:space="0" w:color="auto"/>
                            <w:left w:val="none" w:sz="0" w:space="0" w:color="auto"/>
                            <w:bottom w:val="none" w:sz="0" w:space="0" w:color="auto"/>
                            <w:right w:val="none" w:sz="0" w:space="0" w:color="auto"/>
                          </w:divBdr>
                          <w:divsChild>
                            <w:div w:id="332341442">
                              <w:marLeft w:val="0"/>
                              <w:marRight w:val="0"/>
                              <w:marTop w:val="0"/>
                              <w:marBottom w:val="0"/>
                              <w:divBdr>
                                <w:top w:val="none" w:sz="0" w:space="0" w:color="auto"/>
                                <w:left w:val="none" w:sz="0" w:space="0" w:color="auto"/>
                                <w:bottom w:val="none" w:sz="0" w:space="0" w:color="auto"/>
                                <w:right w:val="none" w:sz="0" w:space="0" w:color="auto"/>
                              </w:divBdr>
                              <w:divsChild>
                                <w:div w:id="1220630474">
                                  <w:marLeft w:val="0"/>
                                  <w:marRight w:val="0"/>
                                  <w:marTop w:val="0"/>
                                  <w:marBottom w:val="0"/>
                                  <w:divBdr>
                                    <w:top w:val="none" w:sz="0" w:space="0" w:color="auto"/>
                                    <w:left w:val="none" w:sz="0" w:space="0" w:color="auto"/>
                                    <w:bottom w:val="none" w:sz="0" w:space="0" w:color="auto"/>
                                    <w:right w:val="none" w:sz="0" w:space="0" w:color="auto"/>
                                  </w:divBdr>
                                </w:div>
                              </w:divsChild>
                            </w:div>
                            <w:div w:id="1332174253">
                              <w:marLeft w:val="0"/>
                              <w:marRight w:val="0"/>
                              <w:marTop w:val="0"/>
                              <w:marBottom w:val="0"/>
                              <w:divBdr>
                                <w:top w:val="none" w:sz="0" w:space="0" w:color="auto"/>
                                <w:left w:val="none" w:sz="0" w:space="0" w:color="auto"/>
                                <w:bottom w:val="none" w:sz="0" w:space="0" w:color="auto"/>
                                <w:right w:val="none" w:sz="0" w:space="0" w:color="auto"/>
                              </w:divBdr>
                              <w:divsChild>
                                <w:div w:id="1552038601">
                                  <w:marLeft w:val="0"/>
                                  <w:marRight w:val="0"/>
                                  <w:marTop w:val="0"/>
                                  <w:marBottom w:val="0"/>
                                  <w:divBdr>
                                    <w:top w:val="none" w:sz="0" w:space="0" w:color="auto"/>
                                    <w:left w:val="none" w:sz="0" w:space="0" w:color="auto"/>
                                    <w:bottom w:val="none" w:sz="0" w:space="0" w:color="auto"/>
                                    <w:right w:val="none" w:sz="0" w:space="0" w:color="auto"/>
                                  </w:divBdr>
                                  <w:divsChild>
                                    <w:div w:id="1450707260">
                                      <w:marLeft w:val="0"/>
                                      <w:marRight w:val="15"/>
                                      <w:marTop w:val="0"/>
                                      <w:marBottom w:val="0"/>
                                      <w:divBdr>
                                        <w:top w:val="none" w:sz="0" w:space="0" w:color="auto"/>
                                        <w:left w:val="none" w:sz="0" w:space="0" w:color="auto"/>
                                        <w:bottom w:val="none" w:sz="0" w:space="0" w:color="auto"/>
                                        <w:right w:val="none" w:sz="0" w:space="0" w:color="auto"/>
                                      </w:divBdr>
                                      <w:divsChild>
                                        <w:div w:id="409162069">
                                          <w:marLeft w:val="0"/>
                                          <w:marRight w:val="0"/>
                                          <w:marTop w:val="0"/>
                                          <w:marBottom w:val="0"/>
                                          <w:divBdr>
                                            <w:top w:val="none" w:sz="0" w:space="0" w:color="auto"/>
                                            <w:left w:val="none" w:sz="0" w:space="0" w:color="auto"/>
                                            <w:bottom w:val="none" w:sz="0" w:space="0" w:color="auto"/>
                                            <w:right w:val="none" w:sz="0" w:space="0" w:color="auto"/>
                                          </w:divBdr>
                                          <w:divsChild>
                                            <w:div w:id="239599857">
                                              <w:marLeft w:val="0"/>
                                              <w:marRight w:val="0"/>
                                              <w:marTop w:val="0"/>
                                              <w:marBottom w:val="0"/>
                                              <w:divBdr>
                                                <w:top w:val="none" w:sz="0" w:space="0" w:color="auto"/>
                                                <w:left w:val="none" w:sz="0" w:space="0" w:color="auto"/>
                                                <w:bottom w:val="none" w:sz="0" w:space="0" w:color="auto"/>
                                                <w:right w:val="none" w:sz="0" w:space="0" w:color="auto"/>
                                              </w:divBdr>
                                              <w:divsChild>
                                                <w:div w:id="90133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64424306">
          <w:marLeft w:val="0"/>
          <w:marRight w:val="0"/>
          <w:marTop w:val="0"/>
          <w:marBottom w:val="0"/>
          <w:divBdr>
            <w:top w:val="none" w:sz="0" w:space="0" w:color="auto"/>
            <w:left w:val="none" w:sz="0" w:space="0" w:color="auto"/>
            <w:bottom w:val="none" w:sz="0" w:space="0" w:color="auto"/>
            <w:right w:val="none" w:sz="0" w:space="0" w:color="auto"/>
          </w:divBdr>
          <w:divsChild>
            <w:div w:id="1738160871">
              <w:marLeft w:val="465"/>
              <w:marRight w:val="465"/>
              <w:marTop w:val="0"/>
              <w:marBottom w:val="0"/>
              <w:divBdr>
                <w:top w:val="none" w:sz="0" w:space="0" w:color="auto"/>
                <w:left w:val="none" w:sz="0" w:space="0" w:color="auto"/>
                <w:bottom w:val="none" w:sz="0" w:space="0" w:color="auto"/>
                <w:right w:val="none" w:sz="0" w:space="0" w:color="auto"/>
              </w:divBdr>
              <w:divsChild>
                <w:div w:id="1530098035">
                  <w:marLeft w:val="0"/>
                  <w:marRight w:val="0"/>
                  <w:marTop w:val="0"/>
                  <w:marBottom w:val="0"/>
                  <w:divBdr>
                    <w:top w:val="none" w:sz="0" w:space="0" w:color="auto"/>
                    <w:left w:val="none" w:sz="0" w:space="0" w:color="auto"/>
                    <w:bottom w:val="none" w:sz="0" w:space="0" w:color="auto"/>
                    <w:right w:val="none" w:sz="0" w:space="0" w:color="auto"/>
                  </w:divBdr>
                  <w:divsChild>
                    <w:div w:id="114138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879747">
      <w:bodyDiv w:val="1"/>
      <w:marLeft w:val="0"/>
      <w:marRight w:val="0"/>
      <w:marTop w:val="0"/>
      <w:marBottom w:val="0"/>
      <w:divBdr>
        <w:top w:val="none" w:sz="0" w:space="0" w:color="auto"/>
        <w:left w:val="none" w:sz="0" w:space="0" w:color="auto"/>
        <w:bottom w:val="none" w:sz="0" w:space="0" w:color="auto"/>
        <w:right w:val="none" w:sz="0" w:space="0" w:color="auto"/>
      </w:divBdr>
    </w:div>
    <w:div w:id="1330403473">
      <w:bodyDiv w:val="1"/>
      <w:marLeft w:val="0"/>
      <w:marRight w:val="0"/>
      <w:marTop w:val="0"/>
      <w:marBottom w:val="0"/>
      <w:divBdr>
        <w:top w:val="none" w:sz="0" w:space="0" w:color="auto"/>
        <w:left w:val="none" w:sz="0" w:space="0" w:color="auto"/>
        <w:bottom w:val="none" w:sz="0" w:space="0" w:color="auto"/>
        <w:right w:val="none" w:sz="0" w:space="0" w:color="auto"/>
      </w:divBdr>
    </w:div>
    <w:div w:id="1361971734">
      <w:bodyDiv w:val="1"/>
      <w:marLeft w:val="0"/>
      <w:marRight w:val="0"/>
      <w:marTop w:val="0"/>
      <w:marBottom w:val="0"/>
      <w:divBdr>
        <w:top w:val="none" w:sz="0" w:space="0" w:color="auto"/>
        <w:left w:val="none" w:sz="0" w:space="0" w:color="auto"/>
        <w:bottom w:val="none" w:sz="0" w:space="0" w:color="auto"/>
        <w:right w:val="none" w:sz="0" w:space="0" w:color="auto"/>
      </w:divBdr>
    </w:div>
    <w:div w:id="1412694872">
      <w:bodyDiv w:val="1"/>
      <w:marLeft w:val="0"/>
      <w:marRight w:val="0"/>
      <w:marTop w:val="0"/>
      <w:marBottom w:val="0"/>
      <w:divBdr>
        <w:top w:val="none" w:sz="0" w:space="0" w:color="auto"/>
        <w:left w:val="none" w:sz="0" w:space="0" w:color="auto"/>
        <w:bottom w:val="none" w:sz="0" w:space="0" w:color="auto"/>
        <w:right w:val="none" w:sz="0" w:space="0" w:color="auto"/>
      </w:divBdr>
    </w:div>
    <w:div w:id="1434013382">
      <w:bodyDiv w:val="1"/>
      <w:marLeft w:val="0"/>
      <w:marRight w:val="0"/>
      <w:marTop w:val="0"/>
      <w:marBottom w:val="0"/>
      <w:divBdr>
        <w:top w:val="none" w:sz="0" w:space="0" w:color="auto"/>
        <w:left w:val="none" w:sz="0" w:space="0" w:color="auto"/>
        <w:bottom w:val="none" w:sz="0" w:space="0" w:color="auto"/>
        <w:right w:val="none" w:sz="0" w:space="0" w:color="auto"/>
      </w:divBdr>
    </w:div>
    <w:div w:id="1450587486">
      <w:bodyDiv w:val="1"/>
      <w:marLeft w:val="0"/>
      <w:marRight w:val="0"/>
      <w:marTop w:val="0"/>
      <w:marBottom w:val="0"/>
      <w:divBdr>
        <w:top w:val="none" w:sz="0" w:space="0" w:color="auto"/>
        <w:left w:val="none" w:sz="0" w:space="0" w:color="auto"/>
        <w:bottom w:val="none" w:sz="0" w:space="0" w:color="auto"/>
        <w:right w:val="none" w:sz="0" w:space="0" w:color="auto"/>
      </w:divBdr>
    </w:div>
    <w:div w:id="1461261539">
      <w:bodyDiv w:val="1"/>
      <w:marLeft w:val="0"/>
      <w:marRight w:val="0"/>
      <w:marTop w:val="0"/>
      <w:marBottom w:val="0"/>
      <w:divBdr>
        <w:top w:val="none" w:sz="0" w:space="0" w:color="auto"/>
        <w:left w:val="none" w:sz="0" w:space="0" w:color="auto"/>
        <w:bottom w:val="none" w:sz="0" w:space="0" w:color="auto"/>
        <w:right w:val="none" w:sz="0" w:space="0" w:color="auto"/>
      </w:divBdr>
    </w:div>
    <w:div w:id="1511530763">
      <w:bodyDiv w:val="1"/>
      <w:marLeft w:val="0"/>
      <w:marRight w:val="0"/>
      <w:marTop w:val="0"/>
      <w:marBottom w:val="0"/>
      <w:divBdr>
        <w:top w:val="none" w:sz="0" w:space="0" w:color="auto"/>
        <w:left w:val="none" w:sz="0" w:space="0" w:color="auto"/>
        <w:bottom w:val="none" w:sz="0" w:space="0" w:color="auto"/>
        <w:right w:val="none" w:sz="0" w:space="0" w:color="auto"/>
      </w:divBdr>
    </w:div>
    <w:div w:id="1535003882">
      <w:bodyDiv w:val="1"/>
      <w:marLeft w:val="0"/>
      <w:marRight w:val="0"/>
      <w:marTop w:val="0"/>
      <w:marBottom w:val="0"/>
      <w:divBdr>
        <w:top w:val="none" w:sz="0" w:space="0" w:color="auto"/>
        <w:left w:val="none" w:sz="0" w:space="0" w:color="auto"/>
        <w:bottom w:val="none" w:sz="0" w:space="0" w:color="auto"/>
        <w:right w:val="none" w:sz="0" w:space="0" w:color="auto"/>
      </w:divBdr>
    </w:div>
    <w:div w:id="1658068347">
      <w:bodyDiv w:val="1"/>
      <w:marLeft w:val="0"/>
      <w:marRight w:val="0"/>
      <w:marTop w:val="0"/>
      <w:marBottom w:val="0"/>
      <w:divBdr>
        <w:top w:val="none" w:sz="0" w:space="0" w:color="auto"/>
        <w:left w:val="none" w:sz="0" w:space="0" w:color="auto"/>
        <w:bottom w:val="none" w:sz="0" w:space="0" w:color="auto"/>
        <w:right w:val="none" w:sz="0" w:space="0" w:color="auto"/>
      </w:divBdr>
    </w:div>
    <w:div w:id="1764254088">
      <w:bodyDiv w:val="1"/>
      <w:marLeft w:val="0"/>
      <w:marRight w:val="0"/>
      <w:marTop w:val="0"/>
      <w:marBottom w:val="0"/>
      <w:divBdr>
        <w:top w:val="none" w:sz="0" w:space="0" w:color="auto"/>
        <w:left w:val="none" w:sz="0" w:space="0" w:color="auto"/>
        <w:bottom w:val="none" w:sz="0" w:space="0" w:color="auto"/>
        <w:right w:val="none" w:sz="0" w:space="0" w:color="auto"/>
      </w:divBdr>
    </w:div>
    <w:div w:id="1780875294">
      <w:bodyDiv w:val="1"/>
      <w:marLeft w:val="0"/>
      <w:marRight w:val="0"/>
      <w:marTop w:val="0"/>
      <w:marBottom w:val="0"/>
      <w:divBdr>
        <w:top w:val="none" w:sz="0" w:space="0" w:color="auto"/>
        <w:left w:val="none" w:sz="0" w:space="0" w:color="auto"/>
        <w:bottom w:val="none" w:sz="0" w:space="0" w:color="auto"/>
        <w:right w:val="none" w:sz="0" w:space="0" w:color="auto"/>
      </w:divBdr>
    </w:div>
    <w:div w:id="1801920645">
      <w:bodyDiv w:val="1"/>
      <w:marLeft w:val="0"/>
      <w:marRight w:val="0"/>
      <w:marTop w:val="0"/>
      <w:marBottom w:val="0"/>
      <w:divBdr>
        <w:top w:val="none" w:sz="0" w:space="0" w:color="auto"/>
        <w:left w:val="none" w:sz="0" w:space="0" w:color="auto"/>
        <w:bottom w:val="none" w:sz="0" w:space="0" w:color="auto"/>
        <w:right w:val="none" w:sz="0" w:space="0" w:color="auto"/>
      </w:divBdr>
    </w:div>
    <w:div w:id="1811357364">
      <w:bodyDiv w:val="1"/>
      <w:marLeft w:val="0"/>
      <w:marRight w:val="0"/>
      <w:marTop w:val="0"/>
      <w:marBottom w:val="0"/>
      <w:divBdr>
        <w:top w:val="none" w:sz="0" w:space="0" w:color="auto"/>
        <w:left w:val="none" w:sz="0" w:space="0" w:color="auto"/>
        <w:bottom w:val="none" w:sz="0" w:space="0" w:color="auto"/>
        <w:right w:val="none" w:sz="0" w:space="0" w:color="auto"/>
      </w:divBdr>
    </w:div>
    <w:div w:id="1839495435">
      <w:bodyDiv w:val="1"/>
      <w:marLeft w:val="0"/>
      <w:marRight w:val="0"/>
      <w:marTop w:val="0"/>
      <w:marBottom w:val="0"/>
      <w:divBdr>
        <w:top w:val="none" w:sz="0" w:space="0" w:color="auto"/>
        <w:left w:val="none" w:sz="0" w:space="0" w:color="auto"/>
        <w:bottom w:val="none" w:sz="0" w:space="0" w:color="auto"/>
        <w:right w:val="none" w:sz="0" w:space="0" w:color="auto"/>
      </w:divBdr>
    </w:div>
    <w:div w:id="1938097809">
      <w:bodyDiv w:val="1"/>
      <w:marLeft w:val="0"/>
      <w:marRight w:val="0"/>
      <w:marTop w:val="0"/>
      <w:marBottom w:val="0"/>
      <w:divBdr>
        <w:top w:val="none" w:sz="0" w:space="0" w:color="auto"/>
        <w:left w:val="none" w:sz="0" w:space="0" w:color="auto"/>
        <w:bottom w:val="none" w:sz="0" w:space="0" w:color="auto"/>
        <w:right w:val="none" w:sz="0" w:space="0" w:color="auto"/>
      </w:divBdr>
    </w:div>
    <w:div w:id="1938752614">
      <w:bodyDiv w:val="1"/>
      <w:marLeft w:val="0"/>
      <w:marRight w:val="0"/>
      <w:marTop w:val="0"/>
      <w:marBottom w:val="0"/>
      <w:divBdr>
        <w:top w:val="none" w:sz="0" w:space="0" w:color="auto"/>
        <w:left w:val="none" w:sz="0" w:space="0" w:color="auto"/>
        <w:bottom w:val="none" w:sz="0" w:space="0" w:color="auto"/>
        <w:right w:val="none" w:sz="0" w:space="0" w:color="auto"/>
      </w:divBdr>
    </w:div>
    <w:div w:id="1953508760">
      <w:bodyDiv w:val="1"/>
      <w:marLeft w:val="0"/>
      <w:marRight w:val="0"/>
      <w:marTop w:val="0"/>
      <w:marBottom w:val="0"/>
      <w:divBdr>
        <w:top w:val="none" w:sz="0" w:space="0" w:color="auto"/>
        <w:left w:val="none" w:sz="0" w:space="0" w:color="auto"/>
        <w:bottom w:val="none" w:sz="0" w:space="0" w:color="auto"/>
        <w:right w:val="none" w:sz="0" w:space="0" w:color="auto"/>
      </w:divBdr>
    </w:div>
    <w:div w:id="1963458993">
      <w:bodyDiv w:val="1"/>
      <w:marLeft w:val="0"/>
      <w:marRight w:val="0"/>
      <w:marTop w:val="0"/>
      <w:marBottom w:val="0"/>
      <w:divBdr>
        <w:top w:val="none" w:sz="0" w:space="0" w:color="auto"/>
        <w:left w:val="none" w:sz="0" w:space="0" w:color="auto"/>
        <w:bottom w:val="none" w:sz="0" w:space="0" w:color="auto"/>
        <w:right w:val="none" w:sz="0" w:space="0" w:color="auto"/>
      </w:divBdr>
    </w:div>
    <w:div w:id="2006517581">
      <w:bodyDiv w:val="1"/>
      <w:marLeft w:val="0"/>
      <w:marRight w:val="0"/>
      <w:marTop w:val="0"/>
      <w:marBottom w:val="0"/>
      <w:divBdr>
        <w:top w:val="none" w:sz="0" w:space="0" w:color="auto"/>
        <w:left w:val="none" w:sz="0" w:space="0" w:color="auto"/>
        <w:bottom w:val="none" w:sz="0" w:space="0" w:color="auto"/>
        <w:right w:val="none" w:sz="0" w:space="0" w:color="auto"/>
      </w:divBdr>
    </w:div>
    <w:div w:id="2019845697">
      <w:bodyDiv w:val="1"/>
      <w:marLeft w:val="0"/>
      <w:marRight w:val="0"/>
      <w:marTop w:val="0"/>
      <w:marBottom w:val="0"/>
      <w:divBdr>
        <w:top w:val="none" w:sz="0" w:space="0" w:color="auto"/>
        <w:left w:val="none" w:sz="0" w:space="0" w:color="auto"/>
        <w:bottom w:val="none" w:sz="0" w:space="0" w:color="auto"/>
        <w:right w:val="none" w:sz="0" w:space="0" w:color="auto"/>
      </w:divBdr>
    </w:div>
    <w:div w:id="2041739165">
      <w:bodyDiv w:val="1"/>
      <w:marLeft w:val="0"/>
      <w:marRight w:val="0"/>
      <w:marTop w:val="0"/>
      <w:marBottom w:val="0"/>
      <w:divBdr>
        <w:top w:val="none" w:sz="0" w:space="0" w:color="auto"/>
        <w:left w:val="none" w:sz="0" w:space="0" w:color="auto"/>
        <w:bottom w:val="none" w:sz="0" w:space="0" w:color="auto"/>
        <w:right w:val="none" w:sz="0" w:space="0" w:color="auto"/>
      </w:divBdr>
    </w:div>
    <w:div w:id="2082294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6.jpeg"/><Relationship Id="rId39" Type="http://schemas.openxmlformats.org/officeDocument/2006/relationships/image" Target="media/image27.png"/><Relationship Id="rId3" Type="http://schemas.openxmlformats.org/officeDocument/2006/relationships/settings" Target="settings.xml"/><Relationship Id="rId21" Type="http://schemas.microsoft.com/office/2007/relationships/hdphoto" Target="media/hdphoto3.wdp"/><Relationship Id="rId34" Type="http://schemas.openxmlformats.org/officeDocument/2006/relationships/image" Target="media/image23.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hyperlink" Target="http://www.toyota.com.ar"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6.jpeg"/><Relationship Id="rId46"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19.jpeg"/><Relationship Id="rId41"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5.jpeg"/><Relationship Id="rId40" Type="http://schemas.microsoft.com/office/2007/relationships/hdphoto" Target="media/hdphoto7.wdp"/><Relationship Id="rId45" Type="http://schemas.openxmlformats.org/officeDocument/2006/relationships/image" Target="media/image32.jpeg"/><Relationship Id="rId53" Type="http://schemas.openxmlformats.org/officeDocument/2006/relationships/theme" Target="theme/theme1.xml"/><Relationship Id="rId5" Type="http://schemas.openxmlformats.org/officeDocument/2006/relationships/footnotes" Target="footnotes.xml"/><Relationship Id="rId15" Type="http://schemas.microsoft.com/office/2007/relationships/hdphoto" Target="media/hdphoto1.wdp"/><Relationship Id="rId23" Type="http://schemas.microsoft.com/office/2007/relationships/hdphoto" Target="media/hdphoto4.wdp"/><Relationship Id="rId28" Type="http://schemas.openxmlformats.org/officeDocument/2006/relationships/image" Target="media/image18.jpeg"/><Relationship Id="rId36" Type="http://schemas.openxmlformats.org/officeDocument/2006/relationships/image" Target="media/image24.jpeg"/><Relationship Id="rId49" Type="http://schemas.openxmlformats.org/officeDocument/2006/relationships/image" Target="media/image36.png"/><Relationship Id="rId10" Type="http://schemas.openxmlformats.org/officeDocument/2006/relationships/image" Target="media/image4.jpeg"/><Relationship Id="rId19" Type="http://schemas.microsoft.com/office/2007/relationships/hdphoto" Target="media/hdphoto2.wdp"/><Relationship Id="rId31" Type="http://schemas.microsoft.com/office/2007/relationships/hdphoto" Target="media/hdphoto5.wdp"/><Relationship Id="rId44" Type="http://schemas.openxmlformats.org/officeDocument/2006/relationships/image" Target="media/image31.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png"/><Relationship Id="rId35" Type="http://schemas.microsoft.com/office/2007/relationships/hdphoto" Target="media/hdphoto6.wdp"/><Relationship Id="rId43" Type="http://schemas.openxmlformats.org/officeDocument/2006/relationships/image" Target="media/image30.jpeg"/><Relationship Id="rId48" Type="http://schemas.openxmlformats.org/officeDocument/2006/relationships/image" Target="media/image35.png"/><Relationship Id="rId8" Type="http://schemas.openxmlformats.org/officeDocument/2006/relationships/image" Target="media/image2.jpeg"/><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8.jpeg"/><Relationship Id="rId1" Type="http://schemas.openxmlformats.org/officeDocument/2006/relationships/image" Target="media/image3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13</Pages>
  <Words>3012</Words>
  <Characters>16570</Characters>
  <Application>Microsoft Office Word</Application>
  <DocSecurity>0</DocSecurity>
  <Lines>138</Lines>
  <Paragraphs>39</Paragraphs>
  <ScaleCrop>false</ScaleCrop>
  <HeadingPairs>
    <vt:vector size="2" baseType="variant">
      <vt:variant>
        <vt:lpstr>Título</vt:lpstr>
      </vt:variant>
      <vt:variant>
        <vt:i4>1</vt:i4>
      </vt:variant>
    </vt:vector>
  </HeadingPairs>
  <TitlesOfParts>
    <vt:vector size="1" baseType="lpstr">
      <vt:lpstr/>
    </vt:vector>
  </TitlesOfParts>
  <Company>TOYOTA S.A</Company>
  <LinksUpToDate>false</LinksUpToDate>
  <CharactersWithSpaces>19543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Manuel Diez Peña</dc:creator>
  <cp:lastModifiedBy>Manuel Faraudo</cp:lastModifiedBy>
  <cp:revision>3</cp:revision>
  <cp:lastPrinted>2021-02-04T13:17:00Z</cp:lastPrinted>
  <dcterms:created xsi:type="dcterms:W3CDTF">2021-02-04T14:51:00Z</dcterms:created>
  <dcterms:modified xsi:type="dcterms:W3CDTF">2021-02-04T14:53:00Z</dcterms:modified>
</cp:coreProperties>
</file>